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48E7" w14:textId="6ACB374D" w:rsidR="00004DF6" w:rsidRDefault="2DE490C5" w:rsidP="5E3DB82E">
      <w:pPr>
        <w:ind w:left="2880" w:firstLine="720"/>
      </w:pPr>
      <w:r>
        <w:t xml:space="preserve">                       </w:t>
      </w:r>
      <w:r w:rsidR="44A16DA4">
        <w:rPr>
          <w:noProof/>
        </w:rPr>
        <w:drawing>
          <wp:inline distT="0" distB="0" distL="0" distR="0" wp14:anchorId="60E661D6" wp14:editId="4809756A">
            <wp:extent cx="2740152" cy="1143000"/>
            <wp:effectExtent l="0" t="0" r="0" b="0"/>
            <wp:docPr id="54444735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47357" name="Picture 54444735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15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C86CB" w14:textId="77777777" w:rsidR="00C4639D" w:rsidRDefault="00C4639D"/>
    <w:tbl>
      <w:tblPr>
        <w:tblStyle w:val="TableGrid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975"/>
        <w:gridCol w:w="2572"/>
        <w:gridCol w:w="2573"/>
      </w:tblGrid>
      <w:tr w:rsidR="00004DF6" w14:paraId="2DF72FA7" w14:textId="77777777" w:rsidTr="5E3DB82E">
        <w:trPr>
          <w:trHeight w:val="61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F21AB3" w14:textId="7EB74D83" w:rsidR="000D6F20" w:rsidRDefault="000D6F20" w:rsidP="000D6F20">
            <w:pPr>
              <w:spacing w:after="160" w:line="259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36"/>
                <w:szCs w:val="36"/>
              </w:rPr>
              <w:t>Building</w:t>
            </w:r>
            <w:r w:rsidRPr="6BAD6340">
              <w:rPr>
                <w:rFonts w:ascii="Aptos" w:eastAsia="Aptos" w:hAnsi="Aptos" w:cs="Aptos"/>
                <w:b/>
                <w:bCs/>
                <w:color w:val="000000" w:themeColor="text1"/>
                <w:sz w:val="36"/>
                <w:szCs w:val="36"/>
                <w:lang w:val="en-GB"/>
              </w:rPr>
              <w:t xml:space="preserve"> Emergency Evacuation Plan</w:t>
            </w:r>
          </w:p>
        </w:tc>
      </w:tr>
      <w:tr w:rsidR="00004DF6" w14:paraId="23562CF1" w14:textId="77777777" w:rsidTr="5E3DB82E">
        <w:trPr>
          <w:trHeight w:val="61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0AD3E2" w14:textId="77777777" w:rsidR="00A54677" w:rsidRDefault="6D02B598" w:rsidP="5E3DB82E">
            <w:pPr>
              <w:jc w:val="center"/>
              <w:rPr>
                <w:sz w:val="28"/>
                <w:szCs w:val="28"/>
              </w:rPr>
            </w:pPr>
            <w:r w:rsidRPr="5E3DB82E">
              <w:rPr>
                <w:sz w:val="28"/>
                <w:szCs w:val="28"/>
              </w:rPr>
              <w:t>The Fire Safety (Residential Evacuation Plans) (England) Regulations 2025</w:t>
            </w:r>
          </w:p>
          <w:p w14:paraId="7EB29049" w14:textId="3745D567" w:rsidR="002942E7" w:rsidRDefault="00A54677" w:rsidP="00A54677">
            <w:pPr>
              <w:spacing w:after="160" w:line="259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Regulation 13</w:t>
            </w:r>
          </w:p>
        </w:tc>
      </w:tr>
      <w:tr w:rsidR="004E16B2" w14:paraId="0D188082" w14:textId="77777777" w:rsidTr="5E3DB82E">
        <w:trPr>
          <w:trHeight w:val="61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9DD296" w14:textId="77777777" w:rsidR="000D6F20" w:rsidRDefault="000D6F20" w:rsidP="000D6F20">
            <w:pPr>
              <w:spacing w:after="16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BAD6340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Name of Block of Flats</w:t>
            </w:r>
          </w:p>
        </w:tc>
        <w:tc>
          <w:tcPr>
            <w:tcW w:w="5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A4A9F3" w14:textId="77777777" w:rsidR="000D6F20" w:rsidRDefault="000D6F20" w:rsidP="000D6F20">
            <w:pPr>
              <w:spacing w:after="16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4E16B2" w14:paraId="2BF02B4A" w14:textId="77777777" w:rsidTr="5E3DB82E">
        <w:trPr>
          <w:trHeight w:val="78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06BBAB" w14:textId="77777777" w:rsidR="000D6F20" w:rsidRDefault="000D6F20" w:rsidP="000D6F20">
            <w:pPr>
              <w:spacing w:after="16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6BAD6340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Address of Block of Flats</w:t>
            </w:r>
          </w:p>
        </w:tc>
        <w:tc>
          <w:tcPr>
            <w:tcW w:w="5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5A4AB1" w14:textId="77777777" w:rsidR="000D6F20" w:rsidRDefault="000D6F20" w:rsidP="000D6F20">
            <w:pPr>
              <w:spacing w:after="16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BE2106" w14:paraId="28E10087" w14:textId="77777777" w:rsidTr="5E3DB82E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019F0A" w14:textId="6145E292" w:rsidR="002C5B1C" w:rsidRDefault="00B434AB">
            <w:pPr>
              <w:spacing w:after="160" w:line="259" w:lineRule="auto"/>
            </w:pPr>
            <w:r>
              <w:t>What is the e</w:t>
            </w:r>
            <w:r w:rsidR="002C5B1C">
              <w:t xml:space="preserve">vacuation </w:t>
            </w:r>
            <w:r>
              <w:t>s</w:t>
            </w:r>
            <w:r w:rsidR="002C5B1C">
              <w:t>trategy</w:t>
            </w:r>
            <w:r>
              <w:t xml:space="preserve"> for your building</w:t>
            </w:r>
            <w:r w:rsidR="00A02203"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3F1A12" w14:textId="0293C34E" w:rsidR="002C5B1C" w:rsidRDefault="295CC736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5E3DB82E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14D90136" w:rsidRPr="5E3DB82E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TAY PUT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23C5" w14:textId="61127379" w:rsidR="002C5B1C" w:rsidRPr="00A54677" w:rsidRDefault="295CC736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5E3DB82E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EE64CFB" w:rsidRPr="5E3DB82E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IMULTANEOUS</w:t>
            </w:r>
          </w:p>
        </w:tc>
      </w:tr>
      <w:tr w:rsidR="002379DE" w:rsidRPr="00A54677" w14:paraId="7D56E860" w14:textId="77777777" w:rsidTr="5E3DB82E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0F508E" w14:textId="0AA67712" w:rsidR="00123874" w:rsidRDefault="00123874">
            <w:pPr>
              <w:spacing w:after="160" w:line="259" w:lineRule="auto"/>
            </w:pPr>
            <w:r>
              <w:t>Do you have relevant residents</w:t>
            </w:r>
            <w:r w:rsidR="00D94B95"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921CF8" w14:textId="6959FF95" w:rsidR="00123874" w:rsidRDefault="00D94B95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3793" w14:textId="7D8F1FE8" w:rsidR="00123874" w:rsidRPr="00A54677" w:rsidRDefault="00D94B95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</w:tr>
      <w:tr w:rsidR="00004DF6" w14:paraId="2D631428" w14:textId="77777777" w:rsidTr="5E3DB82E">
        <w:trPr>
          <w:trHeight w:val="64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227F2" w14:textId="0EBAF7FC" w:rsidR="00207AB7" w:rsidRDefault="00D67B1B" w:rsidP="000D6F20">
            <w:pPr>
              <w:spacing w:after="16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t>Please attach</w:t>
            </w:r>
            <w:r w:rsidR="00A36D60">
              <w:t xml:space="preserve"> </w:t>
            </w:r>
            <w:r>
              <w:t>the i</w:t>
            </w:r>
            <w:r w:rsidR="00207AB7" w:rsidRPr="000D6F20">
              <w:t xml:space="preserve">nstructions </w:t>
            </w:r>
            <w:r w:rsidR="00F40A60">
              <w:t xml:space="preserve">you have provided </w:t>
            </w:r>
            <w:r w:rsidR="00207AB7">
              <w:t xml:space="preserve">for residents </w:t>
            </w:r>
            <w:r w:rsidR="00207AB7" w:rsidRPr="000D6F20">
              <w:t>relating to the evacuation strategy</w:t>
            </w:r>
            <w:r w:rsidR="00207AB7">
              <w:t xml:space="preserve"> </w:t>
            </w:r>
            <w:r w:rsidR="00207AB7" w:rsidRPr="00F12DB6">
              <w:rPr>
                <w:sz w:val="22"/>
                <w:szCs w:val="22"/>
              </w:rPr>
              <w:t>(</w:t>
            </w:r>
            <w:r w:rsidR="00207AB7" w:rsidRPr="00832AD0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 xml:space="preserve">Regulation </w:t>
            </w:r>
            <w:r w:rsidR="00207AB7" w:rsidRPr="00F12DB6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 xml:space="preserve">9 </w:t>
            </w:r>
            <w:r w:rsidR="00207AB7" w:rsidRPr="00F12DB6">
              <w:rPr>
                <w:sz w:val="22"/>
                <w:szCs w:val="22"/>
              </w:rPr>
              <w:t xml:space="preserve">(2)(b)(i) </w:t>
            </w:r>
            <w:r w:rsidR="00207AB7" w:rsidRPr="00832AD0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Fire Safety England Regs</w:t>
            </w:r>
            <w:r w:rsidR="00207AB7" w:rsidRPr="00F12DB6">
              <w:rPr>
                <w:sz w:val="22"/>
                <w:szCs w:val="22"/>
              </w:rPr>
              <w:t>)</w:t>
            </w:r>
          </w:p>
        </w:tc>
      </w:tr>
      <w:tr w:rsidR="00004DF6" w14:paraId="4E28166C" w14:textId="77777777" w:rsidTr="5E3DB82E">
        <w:trPr>
          <w:trHeight w:val="64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5E13BD" w14:textId="053D1D7F" w:rsidR="00207AB7" w:rsidRDefault="006D7098" w:rsidP="000D6F20">
            <w:pPr>
              <w:spacing w:after="160" w:line="259" w:lineRule="auto"/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Please add any additional </w:t>
            </w:r>
            <w:r w:rsidR="00C4457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information:</w:t>
            </w:r>
          </w:p>
        </w:tc>
      </w:tr>
      <w:tr w:rsidR="00BE2106" w14:paraId="4DD5CA02" w14:textId="77777777" w:rsidTr="5E3DB82E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3959E5" w14:textId="0EF9C292" w:rsidR="00A54677" w:rsidRPr="000D6F20" w:rsidRDefault="008F7B15" w:rsidP="000D6F20">
            <w:pPr>
              <w:spacing w:after="160" w:line="259" w:lineRule="auto"/>
            </w:pPr>
            <w:r>
              <w:t xml:space="preserve">Do you have an </w:t>
            </w:r>
            <w:r w:rsidR="00154EC2">
              <w:t xml:space="preserve">Evacuation Alert System fitted </w:t>
            </w:r>
            <w:r>
              <w:t>in your building</w:t>
            </w:r>
            <w:r w:rsidR="00322489"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84FCC3" w14:textId="6A0992B6" w:rsidR="00A54677" w:rsidRPr="00A54677" w:rsidRDefault="00A54677" w:rsidP="00A54677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7CE2" w14:textId="2FF6D34B" w:rsidR="00A54677" w:rsidRPr="00A54677" w:rsidRDefault="00A54677" w:rsidP="00A54677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0A54677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</w:tr>
      <w:tr w:rsidR="00004DF6" w14:paraId="237FFFCA" w14:textId="77777777" w:rsidTr="5E3DB82E">
        <w:trPr>
          <w:trHeight w:val="64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8C46AB" w14:textId="70FBDFE6" w:rsidR="00072DDD" w:rsidRPr="00C70105" w:rsidRDefault="006D7098" w:rsidP="00072DDD">
            <w:pPr>
              <w:spacing w:after="16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Please add any additional information:</w:t>
            </w:r>
          </w:p>
        </w:tc>
      </w:tr>
      <w:tr w:rsidR="00643344" w14:paraId="30CE36FE" w14:textId="77777777" w:rsidTr="5E3DB82E">
        <w:trPr>
          <w:trHeight w:val="64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B9DB9C" w14:textId="77777777" w:rsidR="00E72901" w:rsidRDefault="00E72901" w:rsidP="00E72901">
            <w:pPr>
              <w:spacing w:line="259" w:lineRule="auto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>
              <w:rPr>
                <w:rFonts w:ascii="Aptos" w:eastAsia="Aptos" w:hAnsi="Aptos" w:cs="Aptos"/>
                <w:color w:val="000000" w:themeColor="text1"/>
                <w:lang w:val="en-GB"/>
              </w:rPr>
              <w:t>Please provide information on any other arrangements you have in place for evacuating the building.</w:t>
            </w:r>
          </w:p>
          <w:p w14:paraId="47D0D027" w14:textId="512D867D" w:rsidR="00E72901" w:rsidRPr="00014123" w:rsidRDefault="001A6226" w:rsidP="00E72901">
            <w:pPr>
              <w:spacing w:after="160" w:line="259" w:lineRule="auto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For </w:t>
            </w:r>
            <w:r w:rsidR="00937485">
              <w:rPr>
                <w:rFonts w:ascii="Aptos" w:eastAsia="Aptos" w:hAnsi="Aptos" w:cs="Aptos"/>
                <w:color w:val="000000" w:themeColor="text1"/>
                <w:lang w:val="en-GB"/>
              </w:rPr>
              <w:t>example,</w:t>
            </w:r>
            <w:r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if</w:t>
            </w:r>
            <w:r w:rsidR="00E72901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you are using a lift</w:t>
            </w:r>
            <w:r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 for evacuation</w:t>
            </w:r>
            <w:r w:rsidR="00E72901">
              <w:rPr>
                <w:rFonts w:ascii="Aptos" w:eastAsia="Aptos" w:hAnsi="Aptos" w:cs="Aptos"/>
                <w:color w:val="000000" w:themeColor="text1"/>
                <w:lang w:val="en-GB"/>
              </w:rPr>
              <w:t>, please include the type of lift.</w:t>
            </w:r>
          </w:p>
        </w:tc>
      </w:tr>
      <w:tr w:rsidR="00004DF6" w14:paraId="39994898" w14:textId="77777777" w:rsidTr="5E3DB82E">
        <w:trPr>
          <w:trHeight w:val="64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9D3F7B" w14:textId="100746C8" w:rsidR="00014123" w:rsidRPr="00A54677" w:rsidRDefault="006D7098" w:rsidP="00014123">
            <w:pPr>
              <w:spacing w:after="160" w:line="259" w:lineRule="auto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Please add any additional information:</w:t>
            </w:r>
          </w:p>
        </w:tc>
      </w:tr>
      <w:tr w:rsidR="00BE2106" w14:paraId="1067C12A" w14:textId="77777777" w:rsidTr="5E3DB82E">
        <w:trPr>
          <w:trHeight w:val="64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60E2CE" w14:textId="77777777" w:rsidR="00C84E81" w:rsidRPr="008B000A" w:rsidRDefault="00C84E81">
            <w:pPr>
              <w:spacing w:after="160" w:line="259" w:lineRule="auto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00832AD0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Building Emergency Evacuation Plan combined with floor/building plans </w:t>
            </w:r>
            <w:r>
              <w:rPr>
                <w:rFonts w:ascii="Aptos" w:eastAsia="Aptos" w:hAnsi="Aptos" w:cs="Aptos"/>
                <w:color w:val="000000" w:themeColor="text1"/>
                <w:lang w:val="en-GB"/>
              </w:rPr>
              <w:t>(</w:t>
            </w:r>
            <w:r w:rsidRPr="00832AD0">
              <w:rPr>
                <w:rFonts w:ascii="Aptos" w:eastAsia="Aptos" w:hAnsi="Aptos" w:cs="Aptos"/>
                <w:color w:val="000000" w:themeColor="text1"/>
                <w:lang w:val="en-GB"/>
              </w:rPr>
              <w:t>Regulation 6 Fire Safety England Regs</w:t>
            </w:r>
            <w:r>
              <w:rPr>
                <w:rFonts w:ascii="Aptos" w:eastAsia="Aptos" w:hAnsi="Aptos" w:cs="Aptos"/>
                <w:color w:val="000000" w:themeColor="text1"/>
                <w:lang w:val="en-GB"/>
              </w:rPr>
              <w:t>)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9D30C" w14:textId="77777777" w:rsidR="00C84E81" w:rsidRDefault="00C84E81">
            <w:pPr>
              <w:spacing w:after="160" w:line="259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267DF" w14:textId="77777777" w:rsidR="00C84E81" w:rsidRDefault="00C84E81">
            <w:pPr>
              <w:spacing w:after="160" w:line="259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A54677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</w:tr>
      <w:tr w:rsidR="00004494" w14:paraId="1D7B8D5C" w14:textId="77777777" w:rsidTr="5E3DB82E">
        <w:trPr>
          <w:trHeight w:val="76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6B7774" w14:textId="475EBC7E" w:rsidR="00EB266A" w:rsidRDefault="00D505EC" w:rsidP="00242FB0">
            <w:r>
              <w:t>Have you</w:t>
            </w:r>
            <w:r w:rsidR="00EB266A">
              <w:t xml:space="preserve"> sent a copy to </w:t>
            </w:r>
            <w:r>
              <w:t>your</w:t>
            </w:r>
            <w:r w:rsidR="00EB266A">
              <w:t xml:space="preserve"> local FRS</w:t>
            </w:r>
            <w:r>
              <w:t>?</w:t>
            </w:r>
          </w:p>
          <w:p w14:paraId="1D79E393" w14:textId="00634C1C" w:rsidR="00EB266A" w:rsidRPr="6BAD6340" w:rsidRDefault="00EB266A" w:rsidP="00242FB0">
            <w:pPr>
              <w:spacing w:after="16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706825" w14:textId="61C4FBD9" w:rsidR="00EB266A" w:rsidRDefault="00C4639D" w:rsidP="00C4639D">
            <w:pPr>
              <w:spacing w:after="160" w:line="259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371F" w14:textId="7DD2BAB2" w:rsidR="00EB266A" w:rsidRDefault="00C4639D" w:rsidP="00C4639D">
            <w:pPr>
              <w:spacing w:after="160" w:line="259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A54677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</w:tr>
      <w:tr w:rsidR="00004494" w14:paraId="5F73F0B9" w14:textId="77777777" w:rsidTr="5E3DB82E">
        <w:trPr>
          <w:trHeight w:val="76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BF6F2D" w14:textId="4AD70CF8" w:rsidR="002F3F79" w:rsidRDefault="00D505EC" w:rsidP="00242FB0">
            <w:r>
              <w:lastRenderedPageBreak/>
              <w:t>Have you</w:t>
            </w:r>
            <w:r w:rsidR="002F3F79">
              <w:t xml:space="preserve"> placed a copy in the premises/secure information box</w:t>
            </w:r>
            <w:r>
              <w:t>?</w:t>
            </w:r>
          </w:p>
          <w:p w14:paraId="4C07AC0F" w14:textId="77777777" w:rsidR="002F3F79" w:rsidRPr="6BAD6340" w:rsidRDefault="002F3F79" w:rsidP="00242FB0">
            <w:pPr>
              <w:spacing w:after="16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90B49F" w14:textId="5CFE947D" w:rsidR="002F3F79" w:rsidRDefault="00C4639D" w:rsidP="00C4639D">
            <w:pPr>
              <w:spacing w:after="160" w:line="259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5ABD" w14:textId="77777777" w:rsidR="002F3F79" w:rsidRDefault="00C4639D" w:rsidP="00C4639D">
            <w:pPr>
              <w:spacing w:after="160" w:line="259" w:lineRule="auto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0A54677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  <w:p w14:paraId="5D60A3AC" w14:textId="29E6ED1D" w:rsidR="00D83EDF" w:rsidRDefault="00B826F4" w:rsidP="00C4639D">
            <w:pPr>
              <w:spacing w:after="160" w:line="259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If no, why not?</w:t>
            </w:r>
          </w:p>
        </w:tc>
      </w:tr>
      <w:tr w:rsidR="00004494" w14:paraId="6CA22089" w14:textId="77777777" w:rsidTr="5E3DB82E">
        <w:trPr>
          <w:trHeight w:val="765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466A1" w14:textId="17C53FE0" w:rsidR="002F3F79" w:rsidRDefault="00D505EC" w:rsidP="00242FB0">
            <w:r>
              <w:t>Have you</w:t>
            </w:r>
            <w:r w:rsidR="002F3F79">
              <w:t xml:space="preserve"> </w:t>
            </w:r>
            <w:r w:rsidR="009E2B91">
              <w:t xml:space="preserve">reviewed </w:t>
            </w:r>
            <w:r w:rsidR="00D246CE">
              <w:t>your</w:t>
            </w:r>
            <w:r w:rsidR="002F3F79">
              <w:t xml:space="preserve"> building fire risk assessment</w:t>
            </w:r>
            <w:r w:rsidR="009E2B91">
              <w:t xml:space="preserve"> and updated</w:t>
            </w:r>
            <w:r w:rsidR="000022C2">
              <w:t>,</w:t>
            </w:r>
            <w:r w:rsidR="009E2B91">
              <w:t xml:space="preserve"> if necessary</w:t>
            </w:r>
            <w:r>
              <w:t>?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0D499D" w14:textId="2D936564" w:rsidR="002F3F79" w:rsidRDefault="00C4639D" w:rsidP="00C4639D">
            <w:pPr>
              <w:spacing w:after="160" w:line="259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1164" w14:textId="7E86EC2B" w:rsidR="002F3F79" w:rsidRDefault="00C4639D" w:rsidP="00C4639D">
            <w:pPr>
              <w:spacing w:after="160" w:line="259" w:lineRule="auto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A54677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</w:tr>
      <w:tr w:rsidR="00643344" w14:paraId="6207D134" w14:textId="77777777" w:rsidTr="5E3DB82E">
        <w:trPr>
          <w:trHeight w:val="76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2379E2" w14:textId="7C5BDA4A" w:rsidR="002F3F79" w:rsidRDefault="00C2728E" w:rsidP="00242FB0">
            <w:pPr>
              <w:spacing w:after="16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You should review your BEEP no longer than 12 months from now</w:t>
            </w:r>
            <w:r w:rsidR="0038484A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or </w:t>
            </w:r>
            <w:r w:rsidR="004C77AD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if there are reasons to believe it needs amending</w:t>
            </w:r>
            <w:r w:rsidR="001458F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. If the plan is amend</w:t>
            </w:r>
            <w:r w:rsidR="002D77F7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ed or updated, </w:t>
            </w:r>
            <w:r w:rsidR="001458F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then you </w:t>
            </w:r>
            <w:r w:rsidR="009D2EA4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must</w:t>
            </w:r>
            <w:r w:rsidR="001458F3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resubmit this form.</w:t>
            </w:r>
          </w:p>
        </w:tc>
      </w:tr>
      <w:tr w:rsidR="00E817AC" w14:paraId="08682FBC" w14:textId="77777777" w:rsidTr="5E3DB82E">
        <w:trPr>
          <w:trHeight w:val="76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C77F37" w14:textId="24316175" w:rsidR="005E14CB" w:rsidRDefault="00D57F83" w:rsidP="00242FB0">
            <w:pPr>
              <w:spacing w:after="160" w:line="259" w:lineRule="auto"/>
            </w:pPr>
            <w:r>
              <w:t>Name of person completing this form</w:t>
            </w:r>
          </w:p>
        </w:tc>
      </w:tr>
      <w:tr w:rsidR="00D57F83" w14:paraId="3FBAE92D" w14:textId="77777777" w:rsidTr="5E3DB82E">
        <w:trPr>
          <w:trHeight w:val="76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2C2602" w14:textId="11E4AEF2" w:rsidR="00D57F83" w:rsidRDefault="00D57F83" w:rsidP="00242FB0">
            <w:pPr>
              <w:spacing w:after="160" w:line="259" w:lineRule="auto"/>
            </w:pPr>
            <w:r>
              <w:t>Email Address</w:t>
            </w:r>
          </w:p>
        </w:tc>
      </w:tr>
      <w:tr w:rsidR="00D57F83" w14:paraId="2987DA84" w14:textId="77777777" w:rsidTr="5E3DB82E">
        <w:trPr>
          <w:trHeight w:val="76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F12E3D" w14:textId="6560CBB2" w:rsidR="00D57F83" w:rsidRDefault="002E441D" w:rsidP="00242FB0">
            <w:pPr>
              <w:spacing w:after="160" w:line="259" w:lineRule="auto"/>
            </w:pPr>
            <w:r>
              <w:t>Telephone</w:t>
            </w:r>
          </w:p>
        </w:tc>
      </w:tr>
      <w:tr w:rsidR="5E3DB82E" w14:paraId="3F835385" w14:textId="77777777" w:rsidTr="5E3DB82E">
        <w:trPr>
          <w:trHeight w:val="765"/>
        </w:trPr>
        <w:tc>
          <w:tcPr>
            <w:tcW w:w="9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B8CFA4" w14:textId="39198BE7" w:rsidR="7FF08C81" w:rsidRDefault="7FF08C81" w:rsidP="5E3DB82E">
            <w:pPr>
              <w:spacing w:line="259" w:lineRule="auto"/>
            </w:pPr>
            <w:r>
              <w:t>Date submitted</w:t>
            </w:r>
          </w:p>
        </w:tc>
      </w:tr>
    </w:tbl>
    <w:p w14:paraId="231A3F41" w14:textId="77777777" w:rsidR="0006722B" w:rsidRDefault="0006722B"/>
    <w:p w14:paraId="33EF5F9C" w14:textId="46CB92BE" w:rsidR="000D6F20" w:rsidRDefault="7FF08C81">
      <w:r>
        <w:t xml:space="preserve">Completed forms should be sent to </w:t>
      </w:r>
      <w:hyperlink r:id="rId8">
        <w:r w:rsidRPr="5E3DB82E">
          <w:rPr>
            <w:rStyle w:val="Hyperlink"/>
          </w:rPr>
          <w:t>Plans@dwfire.org.uk</w:t>
        </w:r>
      </w:hyperlink>
      <w:r>
        <w:t xml:space="preserve"> </w:t>
      </w:r>
    </w:p>
    <w:sectPr w:rsidR="000D6F20" w:rsidSect="00CC6639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2B"/>
    <w:rsid w:val="000022C2"/>
    <w:rsid w:val="00004494"/>
    <w:rsid w:val="00004DF6"/>
    <w:rsid w:val="00005551"/>
    <w:rsid w:val="00014123"/>
    <w:rsid w:val="00023D76"/>
    <w:rsid w:val="000350C6"/>
    <w:rsid w:val="00044A02"/>
    <w:rsid w:val="0006722B"/>
    <w:rsid w:val="00072DDD"/>
    <w:rsid w:val="00096719"/>
    <w:rsid w:val="000C50C1"/>
    <w:rsid w:val="000C6B43"/>
    <w:rsid w:val="000D6F20"/>
    <w:rsid w:val="00103C69"/>
    <w:rsid w:val="00123874"/>
    <w:rsid w:val="00127DCE"/>
    <w:rsid w:val="00130739"/>
    <w:rsid w:val="001312AE"/>
    <w:rsid w:val="001458F3"/>
    <w:rsid w:val="00154EC2"/>
    <w:rsid w:val="00177A20"/>
    <w:rsid w:val="001802A4"/>
    <w:rsid w:val="00186C80"/>
    <w:rsid w:val="001A6226"/>
    <w:rsid w:val="001D6232"/>
    <w:rsid w:val="001E131B"/>
    <w:rsid w:val="001F2C94"/>
    <w:rsid w:val="001F6BB2"/>
    <w:rsid w:val="002054C1"/>
    <w:rsid w:val="00207AB7"/>
    <w:rsid w:val="0023212B"/>
    <w:rsid w:val="002379DE"/>
    <w:rsid w:val="00242FB0"/>
    <w:rsid w:val="002460E3"/>
    <w:rsid w:val="002614C5"/>
    <w:rsid w:val="00282F0D"/>
    <w:rsid w:val="0028564D"/>
    <w:rsid w:val="002942E7"/>
    <w:rsid w:val="002C5B1C"/>
    <w:rsid w:val="002D77F7"/>
    <w:rsid w:val="002E441D"/>
    <w:rsid w:val="002F2E84"/>
    <w:rsid w:val="002F3983"/>
    <w:rsid w:val="002F3F79"/>
    <w:rsid w:val="003104D9"/>
    <w:rsid w:val="00322489"/>
    <w:rsid w:val="00326FD2"/>
    <w:rsid w:val="00334434"/>
    <w:rsid w:val="00344B9A"/>
    <w:rsid w:val="0038484A"/>
    <w:rsid w:val="003848AB"/>
    <w:rsid w:val="003C1939"/>
    <w:rsid w:val="003C4507"/>
    <w:rsid w:val="003E140D"/>
    <w:rsid w:val="00404725"/>
    <w:rsid w:val="00404F2A"/>
    <w:rsid w:val="004160D6"/>
    <w:rsid w:val="004217C3"/>
    <w:rsid w:val="00424A9F"/>
    <w:rsid w:val="0044352F"/>
    <w:rsid w:val="00475499"/>
    <w:rsid w:val="004A038A"/>
    <w:rsid w:val="004A3715"/>
    <w:rsid w:val="004C77AD"/>
    <w:rsid w:val="004E16B2"/>
    <w:rsid w:val="004F5350"/>
    <w:rsid w:val="00537B66"/>
    <w:rsid w:val="005400D9"/>
    <w:rsid w:val="00572112"/>
    <w:rsid w:val="00590EA9"/>
    <w:rsid w:val="005A2802"/>
    <w:rsid w:val="005B1C56"/>
    <w:rsid w:val="005E14CB"/>
    <w:rsid w:val="005E4570"/>
    <w:rsid w:val="005F63CC"/>
    <w:rsid w:val="00605B43"/>
    <w:rsid w:val="00643344"/>
    <w:rsid w:val="00664F5A"/>
    <w:rsid w:val="006A0596"/>
    <w:rsid w:val="006A0B89"/>
    <w:rsid w:val="006A1ED9"/>
    <w:rsid w:val="006D7098"/>
    <w:rsid w:val="006F26B3"/>
    <w:rsid w:val="006F3590"/>
    <w:rsid w:val="007040AC"/>
    <w:rsid w:val="007101CB"/>
    <w:rsid w:val="007221C6"/>
    <w:rsid w:val="0072613F"/>
    <w:rsid w:val="0073096F"/>
    <w:rsid w:val="00733ABE"/>
    <w:rsid w:val="00793BBF"/>
    <w:rsid w:val="007A5EFF"/>
    <w:rsid w:val="007E1178"/>
    <w:rsid w:val="007E7653"/>
    <w:rsid w:val="00832AD0"/>
    <w:rsid w:val="0084540A"/>
    <w:rsid w:val="00852F9A"/>
    <w:rsid w:val="0085374F"/>
    <w:rsid w:val="008562E5"/>
    <w:rsid w:val="008779A0"/>
    <w:rsid w:val="00883573"/>
    <w:rsid w:val="008B000A"/>
    <w:rsid w:val="008B09A4"/>
    <w:rsid w:val="008C2C5D"/>
    <w:rsid w:val="008E148A"/>
    <w:rsid w:val="008E158A"/>
    <w:rsid w:val="008F7B15"/>
    <w:rsid w:val="0091414F"/>
    <w:rsid w:val="00937485"/>
    <w:rsid w:val="00945D37"/>
    <w:rsid w:val="009507F9"/>
    <w:rsid w:val="009654AF"/>
    <w:rsid w:val="00973081"/>
    <w:rsid w:val="00974F40"/>
    <w:rsid w:val="00975833"/>
    <w:rsid w:val="009C06A2"/>
    <w:rsid w:val="009D2EA4"/>
    <w:rsid w:val="009D5D4C"/>
    <w:rsid w:val="009E2B91"/>
    <w:rsid w:val="009E581D"/>
    <w:rsid w:val="00A02203"/>
    <w:rsid w:val="00A03ECB"/>
    <w:rsid w:val="00A1700E"/>
    <w:rsid w:val="00A36D60"/>
    <w:rsid w:val="00A44BC2"/>
    <w:rsid w:val="00A54677"/>
    <w:rsid w:val="00A74792"/>
    <w:rsid w:val="00A765B8"/>
    <w:rsid w:val="00A845E0"/>
    <w:rsid w:val="00A8649D"/>
    <w:rsid w:val="00A97F85"/>
    <w:rsid w:val="00AA4D34"/>
    <w:rsid w:val="00AA6964"/>
    <w:rsid w:val="00AE0470"/>
    <w:rsid w:val="00B434AB"/>
    <w:rsid w:val="00B4638B"/>
    <w:rsid w:val="00B5178E"/>
    <w:rsid w:val="00B826F4"/>
    <w:rsid w:val="00B90CDF"/>
    <w:rsid w:val="00BA3F94"/>
    <w:rsid w:val="00BA4FB0"/>
    <w:rsid w:val="00BE2106"/>
    <w:rsid w:val="00BF0BBF"/>
    <w:rsid w:val="00BF7244"/>
    <w:rsid w:val="00C2728E"/>
    <w:rsid w:val="00C43859"/>
    <w:rsid w:val="00C4457E"/>
    <w:rsid w:val="00C4639D"/>
    <w:rsid w:val="00C56809"/>
    <w:rsid w:val="00C66AA9"/>
    <w:rsid w:val="00C70105"/>
    <w:rsid w:val="00C84E81"/>
    <w:rsid w:val="00C87453"/>
    <w:rsid w:val="00CB1161"/>
    <w:rsid w:val="00CC4A9E"/>
    <w:rsid w:val="00CC6639"/>
    <w:rsid w:val="00CD1E44"/>
    <w:rsid w:val="00CE0742"/>
    <w:rsid w:val="00CF55F9"/>
    <w:rsid w:val="00D246CE"/>
    <w:rsid w:val="00D426B2"/>
    <w:rsid w:val="00D505EC"/>
    <w:rsid w:val="00D53ED8"/>
    <w:rsid w:val="00D57F83"/>
    <w:rsid w:val="00D66062"/>
    <w:rsid w:val="00D66721"/>
    <w:rsid w:val="00D67B1B"/>
    <w:rsid w:val="00D83EDF"/>
    <w:rsid w:val="00D94B95"/>
    <w:rsid w:val="00DA403D"/>
    <w:rsid w:val="00DC7F71"/>
    <w:rsid w:val="00DD10FD"/>
    <w:rsid w:val="00DE5186"/>
    <w:rsid w:val="00E01431"/>
    <w:rsid w:val="00E207CC"/>
    <w:rsid w:val="00E25B8A"/>
    <w:rsid w:val="00E36FD3"/>
    <w:rsid w:val="00E416A4"/>
    <w:rsid w:val="00E43AD5"/>
    <w:rsid w:val="00E72901"/>
    <w:rsid w:val="00E77655"/>
    <w:rsid w:val="00E817AC"/>
    <w:rsid w:val="00E85D37"/>
    <w:rsid w:val="00E91CDF"/>
    <w:rsid w:val="00E97660"/>
    <w:rsid w:val="00EA1AE3"/>
    <w:rsid w:val="00EB266A"/>
    <w:rsid w:val="00EF33D8"/>
    <w:rsid w:val="00F12807"/>
    <w:rsid w:val="00F12DB6"/>
    <w:rsid w:val="00F261D2"/>
    <w:rsid w:val="00F40A60"/>
    <w:rsid w:val="00F509F3"/>
    <w:rsid w:val="00F66CC9"/>
    <w:rsid w:val="00FC0348"/>
    <w:rsid w:val="00FC6107"/>
    <w:rsid w:val="00FF1331"/>
    <w:rsid w:val="00FF4D14"/>
    <w:rsid w:val="03D160B2"/>
    <w:rsid w:val="0EE64CFB"/>
    <w:rsid w:val="14D90136"/>
    <w:rsid w:val="18C6E919"/>
    <w:rsid w:val="1F7F3AC5"/>
    <w:rsid w:val="295CC736"/>
    <w:rsid w:val="2DE490C5"/>
    <w:rsid w:val="385F0BB3"/>
    <w:rsid w:val="44A16DA4"/>
    <w:rsid w:val="476293C1"/>
    <w:rsid w:val="5B88BADF"/>
    <w:rsid w:val="5E3DB82E"/>
    <w:rsid w:val="5E4748DF"/>
    <w:rsid w:val="6C8E0909"/>
    <w:rsid w:val="6D02B598"/>
    <w:rsid w:val="74CB63D4"/>
    <w:rsid w:val="7851CED8"/>
    <w:rsid w:val="7FF08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3A12"/>
  <w15:chartTrackingRefBased/>
  <w15:docId w15:val="{5BD05F06-8CAA-46C5-8AC6-2638648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71"/>
    <w:pPr>
      <w:keepNext/>
      <w:keepLines/>
      <w:spacing w:before="240" w:after="240"/>
      <w:outlineLvl w:val="0"/>
    </w:pPr>
    <w:rPr>
      <w:rFonts w:ascii="Arial" w:eastAsiaTheme="majorEastAsia" w:hAnsi="Arial" w:cs="Arial"/>
      <w:b/>
      <w:bCs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71"/>
    <w:pPr>
      <w:keepNext/>
      <w:keepLines/>
      <w:spacing w:before="240" w:after="240"/>
      <w:outlineLvl w:val="1"/>
    </w:pPr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71"/>
    <w:pPr>
      <w:keepNext/>
      <w:keepLines/>
      <w:spacing w:before="240" w:after="240"/>
      <w:outlineLvl w:val="2"/>
    </w:pPr>
    <w:rPr>
      <w:rFonts w:ascii="Arial" w:eastAsiaTheme="majorEastAsia" w:hAnsi="Arial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F71"/>
    <w:rPr>
      <w:rFonts w:ascii="Arial" w:eastAsiaTheme="majorEastAsia" w:hAnsi="Arial" w:cs="Arial"/>
      <w:b/>
      <w:bCs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7F71"/>
    <w:rPr>
      <w:rFonts w:ascii="Arial" w:eastAsiaTheme="majorEastAsia" w:hAnsi="Arial" w:cs="Arial"/>
      <w:b/>
      <w:bCs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C7F71"/>
    <w:rPr>
      <w:rFonts w:ascii="Arial" w:eastAsiaTheme="majorEastAsia" w:hAnsi="Arial" w:cstheme="majorBidi"/>
      <w:i/>
      <w:iCs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2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2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2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7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6722B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5E3DB82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s@dwfire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a718ef-bc12-4dd7-9d2a-520acb4a00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46668DBB5324C97F34EF7381E497D" ma:contentTypeVersion="18" ma:contentTypeDescription="Create a new document." ma:contentTypeScope="" ma:versionID="195ea680aed03c18a921cd1d9cfc2a98">
  <xsd:schema xmlns:xsd="http://www.w3.org/2001/XMLSchema" xmlns:xs="http://www.w3.org/2001/XMLSchema" xmlns:p="http://schemas.microsoft.com/office/2006/metadata/properties" xmlns:ns3="cbf5e46c-c164-413f-b712-74217cff4452" xmlns:ns4="c6a718ef-bc12-4dd7-9d2a-520acb4a0052" targetNamespace="http://schemas.microsoft.com/office/2006/metadata/properties" ma:root="true" ma:fieldsID="6d15ea0f26564771b73fcdcb3b56c2f8" ns3:_="" ns4:_="">
    <xsd:import namespace="cbf5e46c-c164-413f-b712-74217cff4452"/>
    <xsd:import namespace="c6a718ef-bc12-4dd7-9d2a-520acb4a00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5e46c-c164-413f-b712-74217cff44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718ef-bc12-4dd7-9d2a-520acb4a0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3C4594-DD3B-4BD5-A881-151612153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02F4D-C966-4FF0-9782-4C5A8707C0F7}">
  <ds:schemaRefs>
    <ds:schemaRef ds:uri="http://schemas.microsoft.com/office/2006/documentManagement/types"/>
    <ds:schemaRef ds:uri="http://www.w3.org/XML/1998/namespace"/>
    <ds:schemaRef ds:uri="http://purl.org/dc/terms/"/>
    <ds:schemaRef ds:uri="c6a718ef-bc12-4dd7-9d2a-520acb4a0052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bf5e46c-c164-413f-b712-74217cff445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35F441-F758-45E8-B8C3-26A7043B1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5e46c-c164-413f-b712-74217cff4452"/>
    <ds:schemaRef ds:uri="c6a718ef-bc12-4dd7-9d2a-520acb4a0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1308</Characters>
  <Application>Microsoft Office Word</Application>
  <DocSecurity>0</DocSecurity>
  <Lines>65</Lines>
  <Paragraphs>48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Erkek</dc:creator>
  <cp:keywords/>
  <dc:description/>
  <cp:lastModifiedBy>Ellie Gray</cp:lastModifiedBy>
  <cp:revision>2</cp:revision>
  <dcterms:created xsi:type="dcterms:W3CDTF">2026-04-02T07:07:00Z</dcterms:created>
  <dcterms:modified xsi:type="dcterms:W3CDTF">2026-04-02T07:07:00Z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0x010100B2F46668DBB5324C97F34EF7381E497D</vt:lpwstr>
  </property>
  <property fmtid="{D5CDD505-2E9C-101B-9397-08002B2CF9AE}" pid="3" name="MediaServiceImageTags">
    <vt:lpwstr/>
  </property>
</Properties>
</file>