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30" w:rsidRDefault="001F370F" w:rsidP="00840130">
      <w:pPr>
        <w:rPr>
          <w:rFonts w:ascii="Arial" w:hAnsi="Arial" w:cs="Arial"/>
          <w:sz w:val="48"/>
          <w:szCs w:val="48"/>
        </w:rPr>
      </w:pPr>
      <w:r w:rsidRPr="0070423C">
        <w:rPr>
          <w:rFonts w:ascii="Arial" w:hAnsi="Arial" w:cs="Arial"/>
          <w:noProof/>
        </w:rPr>
        <w:drawing>
          <wp:anchor distT="0" distB="0" distL="114300" distR="114300" simplePos="0" relativeHeight="251659264" behindDoc="0" locked="0" layoutInCell="1" allowOverlap="1" wp14:anchorId="6A11F964" wp14:editId="4E9956EE">
            <wp:simplePos x="0" y="0"/>
            <wp:positionH relativeFrom="column">
              <wp:posOffset>-30480</wp:posOffset>
            </wp:positionH>
            <wp:positionV relativeFrom="paragraph">
              <wp:posOffset>-514350</wp:posOffset>
            </wp:positionV>
            <wp:extent cx="1866900" cy="495300"/>
            <wp:effectExtent l="0" t="0" r="0" b="0"/>
            <wp:wrapNone/>
            <wp:docPr id="1" name="Picture 1" descr="G:\logo\DF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FRS Logo.jpg"/>
                    <pic:cNvPicPr>
                      <a:picLocks noChangeAspect="1" noChangeArrowheads="1"/>
                    </pic:cNvPicPr>
                  </pic:nvPicPr>
                  <pic:blipFill>
                    <a:blip r:embed="rId9" cstate="print"/>
                    <a:srcRect/>
                    <a:stretch>
                      <a:fillRect/>
                    </a:stretch>
                  </pic:blipFill>
                  <pic:spPr bwMode="auto">
                    <a:xfrm>
                      <a:off x="0" y="0"/>
                      <a:ext cx="1866900" cy="495300"/>
                    </a:xfrm>
                    <a:prstGeom prst="rect">
                      <a:avLst/>
                    </a:prstGeom>
                    <a:noFill/>
                    <a:ln w="9525">
                      <a:noFill/>
                      <a:miter lim="800000"/>
                      <a:headEnd/>
                      <a:tailEnd/>
                    </a:ln>
                  </pic:spPr>
                </pic:pic>
              </a:graphicData>
            </a:graphic>
          </wp:anchor>
        </w:drawing>
      </w:r>
    </w:p>
    <w:p w:rsidR="0070561D" w:rsidRPr="00840130" w:rsidRDefault="00EE7B67" w:rsidP="00EE7B67">
      <w:pPr>
        <w:rPr>
          <w:rFonts w:ascii="Arial" w:hAnsi="Arial" w:cs="Arial"/>
          <w:sz w:val="48"/>
          <w:szCs w:val="48"/>
        </w:rPr>
      </w:pPr>
      <w:r w:rsidRPr="00EE7B67">
        <w:rPr>
          <w:rFonts w:ascii="Arial" w:hAnsi="Arial" w:cs="Arial"/>
          <w:sz w:val="48"/>
          <w:szCs w:val="48"/>
        </w:rPr>
        <w:t xml:space="preserve">Volunteer </w:t>
      </w:r>
      <w:r w:rsidR="00294EFE">
        <w:rPr>
          <w:rFonts w:ascii="Arial" w:hAnsi="Arial" w:cs="Arial"/>
          <w:sz w:val="48"/>
          <w:szCs w:val="48"/>
        </w:rPr>
        <w:t>Accident Reporting</w:t>
      </w:r>
      <w:r w:rsidRPr="00EE7B67">
        <w:rPr>
          <w:rFonts w:ascii="Arial" w:hAnsi="Arial" w:cs="Arial"/>
          <w:sz w:val="48"/>
          <w:szCs w:val="48"/>
        </w:rPr>
        <w:t xml:space="preserve"> Guidance</w:t>
      </w:r>
    </w:p>
    <w:p w:rsidR="00EE7B67" w:rsidRDefault="00EE7B67" w:rsidP="00EE7B67">
      <w:pPr>
        <w:rPr>
          <w:rFonts w:ascii="Arial" w:hAnsi="Arial" w:cs="Arial"/>
          <w:b/>
          <w:sz w:val="24"/>
          <w:szCs w:val="24"/>
        </w:rPr>
      </w:pPr>
      <w:r w:rsidRPr="00EE7B67">
        <w:rPr>
          <w:rFonts w:ascii="Arial" w:hAnsi="Arial" w:cs="Arial"/>
          <w:b/>
          <w:sz w:val="24"/>
          <w:szCs w:val="24"/>
        </w:rPr>
        <w:t>Introduction</w:t>
      </w:r>
    </w:p>
    <w:p w:rsidR="002F0CDE" w:rsidRDefault="005E6523" w:rsidP="00EE7B67">
      <w:pPr>
        <w:rPr>
          <w:rFonts w:ascii="Arial" w:hAnsi="Arial" w:cs="Arial"/>
          <w:sz w:val="24"/>
          <w:szCs w:val="24"/>
        </w:rPr>
      </w:pPr>
      <w:r>
        <w:rPr>
          <w:rFonts w:ascii="Arial" w:hAnsi="Arial" w:cs="Arial"/>
          <w:sz w:val="24"/>
          <w:szCs w:val="24"/>
        </w:rPr>
        <w:t xml:space="preserve">As a </w:t>
      </w:r>
      <w:r w:rsidR="00D15C91">
        <w:rPr>
          <w:rFonts w:ascii="Arial" w:hAnsi="Arial" w:cs="Arial"/>
          <w:sz w:val="24"/>
          <w:szCs w:val="24"/>
        </w:rPr>
        <w:t>Community V</w:t>
      </w:r>
      <w:r>
        <w:rPr>
          <w:rFonts w:ascii="Arial" w:hAnsi="Arial" w:cs="Arial"/>
          <w:sz w:val="24"/>
          <w:szCs w:val="24"/>
        </w:rPr>
        <w:t xml:space="preserve">olunteer </w:t>
      </w:r>
      <w:r w:rsidR="00EE7B67">
        <w:rPr>
          <w:rFonts w:ascii="Arial" w:hAnsi="Arial" w:cs="Arial"/>
          <w:sz w:val="24"/>
          <w:szCs w:val="24"/>
        </w:rPr>
        <w:t xml:space="preserve">with Dorset Fire and Rescue Service </w:t>
      </w:r>
      <w:r w:rsidR="00294EFE">
        <w:rPr>
          <w:rFonts w:ascii="Arial" w:hAnsi="Arial" w:cs="Arial"/>
          <w:sz w:val="24"/>
          <w:szCs w:val="24"/>
        </w:rPr>
        <w:t>we have a duty of care towards you</w:t>
      </w:r>
      <w:r w:rsidR="002F0CDE">
        <w:rPr>
          <w:rFonts w:ascii="Arial" w:hAnsi="Arial" w:cs="Arial"/>
          <w:sz w:val="24"/>
          <w:szCs w:val="24"/>
        </w:rPr>
        <w:t>.</w:t>
      </w:r>
    </w:p>
    <w:p w:rsidR="00840130" w:rsidRDefault="00E32652" w:rsidP="00EE7B67">
      <w:pPr>
        <w:rPr>
          <w:rFonts w:ascii="Arial" w:hAnsi="Arial" w:cs="Arial"/>
          <w:color w:val="FF0000"/>
          <w:sz w:val="24"/>
          <w:szCs w:val="24"/>
        </w:rPr>
      </w:pPr>
      <w:r>
        <w:rPr>
          <w:rFonts w:ascii="Arial" w:hAnsi="Arial" w:cs="Arial"/>
          <w:sz w:val="24"/>
          <w:szCs w:val="24"/>
        </w:rPr>
        <w:t xml:space="preserve">Therefore </w:t>
      </w:r>
      <w:r w:rsidR="00294EFE">
        <w:rPr>
          <w:rFonts w:ascii="Arial" w:hAnsi="Arial" w:cs="Arial"/>
          <w:sz w:val="24"/>
          <w:szCs w:val="24"/>
        </w:rPr>
        <w:t xml:space="preserve">all of the activities you are given the opportunity to </w:t>
      </w:r>
      <w:r w:rsidR="00D15C91">
        <w:rPr>
          <w:rFonts w:ascii="Arial" w:hAnsi="Arial" w:cs="Arial"/>
          <w:sz w:val="24"/>
          <w:szCs w:val="24"/>
        </w:rPr>
        <w:t>undertake</w:t>
      </w:r>
      <w:r w:rsidR="00294EFE">
        <w:rPr>
          <w:rFonts w:ascii="Arial" w:hAnsi="Arial" w:cs="Arial"/>
          <w:sz w:val="24"/>
          <w:szCs w:val="24"/>
        </w:rPr>
        <w:t xml:space="preserve"> will be subject to a risk assessment. The risk assessment is designed to ensure that any activity you undertake is as safe as reasonably possible.</w:t>
      </w:r>
      <w:r w:rsidR="00C603FE">
        <w:rPr>
          <w:rFonts w:ascii="Arial" w:hAnsi="Arial" w:cs="Arial"/>
          <w:sz w:val="24"/>
          <w:szCs w:val="24"/>
        </w:rPr>
        <w:t xml:space="preserve"> </w:t>
      </w:r>
    </w:p>
    <w:p w:rsidR="0015004C" w:rsidRDefault="005C5A3E" w:rsidP="00EE7B67">
      <w:pPr>
        <w:rPr>
          <w:rFonts w:ascii="Arial" w:hAnsi="Arial" w:cs="Arial"/>
          <w:sz w:val="24"/>
          <w:szCs w:val="24"/>
        </w:rPr>
      </w:pPr>
      <w:r>
        <w:rPr>
          <w:rFonts w:ascii="Arial" w:hAnsi="Arial" w:cs="Arial"/>
          <w:sz w:val="24"/>
          <w:szCs w:val="24"/>
        </w:rPr>
        <w:t xml:space="preserve">Whilst we acknowledge our responsibility towards you as a </w:t>
      </w:r>
      <w:r w:rsidR="00D15C91">
        <w:rPr>
          <w:rFonts w:ascii="Arial" w:hAnsi="Arial" w:cs="Arial"/>
          <w:sz w:val="24"/>
          <w:szCs w:val="24"/>
        </w:rPr>
        <w:t>Community V</w:t>
      </w:r>
      <w:r>
        <w:rPr>
          <w:rFonts w:ascii="Arial" w:hAnsi="Arial" w:cs="Arial"/>
          <w:sz w:val="24"/>
          <w:szCs w:val="24"/>
        </w:rPr>
        <w:t>olunteer</w:t>
      </w:r>
      <w:r w:rsidR="00840130">
        <w:rPr>
          <w:rFonts w:ascii="Arial" w:hAnsi="Arial" w:cs="Arial"/>
          <w:sz w:val="24"/>
          <w:szCs w:val="24"/>
        </w:rPr>
        <w:t>,</w:t>
      </w:r>
      <w:r>
        <w:rPr>
          <w:rFonts w:ascii="Arial" w:hAnsi="Arial" w:cs="Arial"/>
          <w:sz w:val="24"/>
          <w:szCs w:val="24"/>
        </w:rPr>
        <w:t xml:space="preserve"> you bear a responsibility for yourself and anyone you work with</w:t>
      </w:r>
      <w:r w:rsidR="0015004C">
        <w:rPr>
          <w:rFonts w:ascii="Arial" w:hAnsi="Arial" w:cs="Arial"/>
          <w:sz w:val="24"/>
          <w:szCs w:val="24"/>
        </w:rPr>
        <w:t>. You must adhere to any training or instruction you are given, apply any restrictions placed on your activity as a result of a risk assessment and report any accidents or near misses</w:t>
      </w:r>
      <w:r w:rsidR="00430F8B">
        <w:rPr>
          <w:rFonts w:ascii="Arial" w:hAnsi="Arial" w:cs="Arial"/>
          <w:sz w:val="24"/>
          <w:szCs w:val="24"/>
        </w:rPr>
        <w:t xml:space="preserve"> that occur during your volunteering activities.</w:t>
      </w:r>
    </w:p>
    <w:p w:rsidR="0015004C" w:rsidRDefault="0015004C" w:rsidP="00EE7B67">
      <w:pPr>
        <w:rPr>
          <w:rFonts w:ascii="Arial" w:hAnsi="Arial" w:cs="Arial"/>
          <w:sz w:val="24"/>
          <w:szCs w:val="24"/>
        </w:rPr>
      </w:pPr>
      <w:r>
        <w:rPr>
          <w:rFonts w:ascii="Arial" w:hAnsi="Arial" w:cs="Arial"/>
          <w:sz w:val="24"/>
          <w:szCs w:val="24"/>
        </w:rPr>
        <w:t>This guidance note is designed to explain what you should do if you are involved in either an accident or near miss.</w:t>
      </w:r>
      <w:r w:rsidR="00ED37BD">
        <w:rPr>
          <w:rFonts w:ascii="Arial" w:hAnsi="Arial" w:cs="Arial"/>
          <w:sz w:val="24"/>
          <w:szCs w:val="24"/>
        </w:rPr>
        <w:t xml:space="preserve"> </w:t>
      </w:r>
      <w:r w:rsidR="00F077A8">
        <w:rPr>
          <w:rFonts w:ascii="Arial" w:hAnsi="Arial" w:cs="Arial"/>
          <w:sz w:val="24"/>
          <w:szCs w:val="24"/>
        </w:rPr>
        <w:t>DFRS treat the safety of our volunteers as a high priority and as such it is imperative that accidents and near misses are reported at all times.</w:t>
      </w:r>
    </w:p>
    <w:p w:rsidR="00BC6151" w:rsidRDefault="00BC6151" w:rsidP="00EE7B67">
      <w:pPr>
        <w:rPr>
          <w:rFonts w:ascii="Arial" w:hAnsi="Arial" w:cs="Arial"/>
          <w:sz w:val="24"/>
          <w:szCs w:val="24"/>
        </w:rPr>
      </w:pPr>
    </w:p>
    <w:p w:rsidR="00075011" w:rsidRDefault="00075011" w:rsidP="00EE7B67">
      <w:pPr>
        <w:rPr>
          <w:rFonts w:ascii="Arial" w:hAnsi="Arial" w:cs="Arial"/>
          <w:b/>
          <w:sz w:val="24"/>
          <w:szCs w:val="24"/>
        </w:rPr>
      </w:pPr>
      <w:r w:rsidRPr="00075011">
        <w:rPr>
          <w:rFonts w:ascii="Arial" w:hAnsi="Arial" w:cs="Arial"/>
          <w:b/>
          <w:sz w:val="24"/>
          <w:szCs w:val="24"/>
        </w:rPr>
        <w:t xml:space="preserve">What </w:t>
      </w:r>
      <w:proofErr w:type="gramStart"/>
      <w:r w:rsidRPr="00075011">
        <w:rPr>
          <w:rFonts w:ascii="Arial" w:hAnsi="Arial" w:cs="Arial"/>
          <w:b/>
          <w:sz w:val="24"/>
          <w:szCs w:val="24"/>
        </w:rPr>
        <w:t>is</w:t>
      </w:r>
      <w:proofErr w:type="gramEnd"/>
      <w:r w:rsidRPr="00075011">
        <w:rPr>
          <w:rFonts w:ascii="Arial" w:hAnsi="Arial" w:cs="Arial"/>
          <w:b/>
          <w:sz w:val="24"/>
          <w:szCs w:val="24"/>
        </w:rPr>
        <w:t xml:space="preserve"> an accident/adverse occur</w:t>
      </w:r>
      <w:r>
        <w:rPr>
          <w:rFonts w:ascii="Arial" w:hAnsi="Arial" w:cs="Arial"/>
          <w:b/>
          <w:sz w:val="24"/>
          <w:szCs w:val="24"/>
        </w:rPr>
        <w:t>re</w:t>
      </w:r>
      <w:r w:rsidRPr="00075011">
        <w:rPr>
          <w:rFonts w:ascii="Arial" w:hAnsi="Arial" w:cs="Arial"/>
          <w:b/>
          <w:sz w:val="24"/>
          <w:szCs w:val="24"/>
        </w:rPr>
        <w:t>nce and what is a near miss?</w:t>
      </w:r>
    </w:p>
    <w:p w:rsidR="00075011" w:rsidRDefault="00075011" w:rsidP="00EE7B67">
      <w:pPr>
        <w:rPr>
          <w:rFonts w:ascii="Arial" w:hAnsi="Arial" w:cs="Arial"/>
          <w:sz w:val="24"/>
          <w:szCs w:val="24"/>
        </w:rPr>
      </w:pPr>
      <w:r>
        <w:rPr>
          <w:rFonts w:ascii="Arial" w:hAnsi="Arial" w:cs="Arial"/>
          <w:sz w:val="24"/>
          <w:szCs w:val="24"/>
        </w:rPr>
        <w:t xml:space="preserve">An </w:t>
      </w:r>
      <w:r w:rsidRPr="00075011">
        <w:rPr>
          <w:rFonts w:ascii="Arial" w:hAnsi="Arial" w:cs="Arial"/>
          <w:b/>
          <w:sz w:val="24"/>
          <w:szCs w:val="24"/>
        </w:rPr>
        <w:t xml:space="preserve">accident </w:t>
      </w:r>
      <w:r>
        <w:rPr>
          <w:rFonts w:ascii="Arial" w:hAnsi="Arial" w:cs="Arial"/>
          <w:sz w:val="24"/>
          <w:szCs w:val="24"/>
        </w:rPr>
        <w:t>is often referred to as an unplanned, undesired event that caused injury, ill health (mental or physical), loss or damage.</w:t>
      </w:r>
    </w:p>
    <w:p w:rsidR="00075011" w:rsidRDefault="00075011" w:rsidP="00EE7B67">
      <w:pPr>
        <w:rPr>
          <w:rFonts w:ascii="Arial" w:hAnsi="Arial" w:cs="Arial"/>
          <w:sz w:val="24"/>
          <w:szCs w:val="24"/>
        </w:rPr>
      </w:pPr>
      <w:r>
        <w:rPr>
          <w:rFonts w:ascii="Arial" w:hAnsi="Arial" w:cs="Arial"/>
          <w:sz w:val="24"/>
          <w:szCs w:val="24"/>
        </w:rPr>
        <w:t xml:space="preserve">A </w:t>
      </w:r>
      <w:r w:rsidRPr="00075011">
        <w:rPr>
          <w:rFonts w:ascii="Arial" w:hAnsi="Arial" w:cs="Arial"/>
          <w:b/>
          <w:sz w:val="24"/>
          <w:szCs w:val="24"/>
        </w:rPr>
        <w:t>near miss</w:t>
      </w:r>
      <w:r>
        <w:rPr>
          <w:rFonts w:ascii="Arial" w:hAnsi="Arial" w:cs="Arial"/>
          <w:sz w:val="24"/>
          <w:szCs w:val="24"/>
        </w:rPr>
        <w:t xml:space="preserve"> is an unplanned, undesired event that could have resulted in harm or loss (an accident).</w:t>
      </w:r>
      <w:r w:rsidR="008D3657">
        <w:rPr>
          <w:rFonts w:ascii="Arial" w:hAnsi="Arial" w:cs="Arial"/>
          <w:sz w:val="24"/>
          <w:szCs w:val="24"/>
        </w:rPr>
        <w:t xml:space="preserve"> For example if someone were to slip on a wet floor but not sustain an injury we would regard the incident as a near miss.</w:t>
      </w:r>
    </w:p>
    <w:p w:rsidR="00075011" w:rsidRDefault="00075011" w:rsidP="00EE7B67">
      <w:pPr>
        <w:rPr>
          <w:rFonts w:ascii="Arial" w:hAnsi="Arial" w:cs="Arial"/>
          <w:sz w:val="24"/>
          <w:szCs w:val="24"/>
        </w:rPr>
      </w:pPr>
      <w:r>
        <w:rPr>
          <w:rFonts w:ascii="Arial" w:hAnsi="Arial" w:cs="Arial"/>
          <w:sz w:val="24"/>
          <w:szCs w:val="24"/>
        </w:rPr>
        <w:t xml:space="preserve">For ease the term </w:t>
      </w:r>
      <w:r w:rsidRPr="00075011">
        <w:rPr>
          <w:rFonts w:ascii="Arial" w:hAnsi="Arial" w:cs="Arial"/>
          <w:b/>
          <w:sz w:val="24"/>
          <w:szCs w:val="24"/>
        </w:rPr>
        <w:t>adverse occurrence</w:t>
      </w:r>
      <w:r>
        <w:rPr>
          <w:rFonts w:ascii="Arial" w:hAnsi="Arial" w:cs="Arial"/>
          <w:sz w:val="24"/>
          <w:szCs w:val="24"/>
        </w:rPr>
        <w:t xml:space="preserve"> will be used throughout this guidance note to refer to all accidents or near misses.</w:t>
      </w:r>
    </w:p>
    <w:p w:rsidR="00BC6151" w:rsidRDefault="00BC6151" w:rsidP="00EE7B67">
      <w:pPr>
        <w:rPr>
          <w:rFonts w:ascii="Arial" w:hAnsi="Arial" w:cs="Arial"/>
          <w:sz w:val="24"/>
          <w:szCs w:val="24"/>
        </w:rPr>
      </w:pPr>
    </w:p>
    <w:p w:rsidR="00075011" w:rsidRDefault="000202CD" w:rsidP="00EE7B67">
      <w:pPr>
        <w:rPr>
          <w:rFonts w:ascii="Arial" w:hAnsi="Arial" w:cs="Arial"/>
          <w:b/>
          <w:sz w:val="24"/>
          <w:szCs w:val="24"/>
        </w:rPr>
      </w:pPr>
      <w:r>
        <w:rPr>
          <w:rFonts w:ascii="Arial" w:hAnsi="Arial" w:cs="Arial"/>
          <w:b/>
          <w:sz w:val="24"/>
          <w:szCs w:val="24"/>
        </w:rPr>
        <w:t>Why do I need to report all adverse occurrences?</w:t>
      </w:r>
    </w:p>
    <w:p w:rsidR="000202CD" w:rsidRDefault="000202CD" w:rsidP="00EE7B67">
      <w:pPr>
        <w:rPr>
          <w:rFonts w:ascii="Arial" w:hAnsi="Arial" w:cs="Arial"/>
          <w:sz w:val="24"/>
          <w:szCs w:val="24"/>
        </w:rPr>
      </w:pPr>
      <w:r>
        <w:rPr>
          <w:rFonts w:ascii="Arial" w:hAnsi="Arial" w:cs="Arial"/>
          <w:sz w:val="24"/>
          <w:szCs w:val="24"/>
        </w:rPr>
        <w:t>The importance of reporting all events that have or could have resulted in an injury to individuals, damage to equipment or property should not be underestimated. The information gathered is vital to ensure that future accidents or injury are avoided by highlighting any</w:t>
      </w:r>
      <w:r w:rsidR="002D769B">
        <w:rPr>
          <w:rFonts w:ascii="Arial" w:hAnsi="Arial" w:cs="Arial"/>
          <w:sz w:val="24"/>
          <w:szCs w:val="24"/>
        </w:rPr>
        <w:t xml:space="preserve"> deficiencies in our procedures or</w:t>
      </w:r>
      <w:r>
        <w:rPr>
          <w:rFonts w:ascii="Arial" w:hAnsi="Arial" w:cs="Arial"/>
          <w:sz w:val="24"/>
          <w:szCs w:val="24"/>
        </w:rPr>
        <w:t xml:space="preserve"> equipment</w:t>
      </w:r>
      <w:r w:rsidR="002D769B">
        <w:rPr>
          <w:rFonts w:ascii="Arial" w:hAnsi="Arial" w:cs="Arial"/>
          <w:sz w:val="24"/>
          <w:szCs w:val="24"/>
        </w:rPr>
        <w:t>.</w:t>
      </w:r>
    </w:p>
    <w:p w:rsidR="00981BF6" w:rsidRDefault="007A31A3" w:rsidP="00EE7B67">
      <w:pPr>
        <w:rPr>
          <w:rFonts w:ascii="Arial" w:hAnsi="Arial" w:cs="Arial"/>
          <w:sz w:val="24"/>
          <w:szCs w:val="24"/>
        </w:rPr>
      </w:pPr>
      <w:r>
        <w:rPr>
          <w:rFonts w:ascii="Arial" w:hAnsi="Arial" w:cs="Arial"/>
          <w:sz w:val="24"/>
          <w:szCs w:val="24"/>
        </w:rPr>
        <w:t>We recognise that not all hazards are foreseeable, those that are</w:t>
      </w:r>
      <w:r w:rsidR="004C52D8">
        <w:rPr>
          <w:rFonts w:ascii="Arial" w:hAnsi="Arial" w:cs="Arial"/>
          <w:sz w:val="24"/>
          <w:szCs w:val="24"/>
        </w:rPr>
        <w:t>,</w:t>
      </w:r>
      <w:r>
        <w:rPr>
          <w:rFonts w:ascii="Arial" w:hAnsi="Arial" w:cs="Arial"/>
          <w:sz w:val="24"/>
          <w:szCs w:val="24"/>
        </w:rPr>
        <w:t xml:space="preserve"> need to be fully risk assessed to avoid accidents. Those that aren’t and result in an adverse occurrence need to </w:t>
      </w:r>
      <w:r>
        <w:rPr>
          <w:rFonts w:ascii="Arial" w:hAnsi="Arial" w:cs="Arial"/>
          <w:sz w:val="24"/>
          <w:szCs w:val="24"/>
        </w:rPr>
        <w:lastRenderedPageBreak/>
        <w:t>be properly investigated to prevent a reoccurrence. They can only be investigated if they are reported.</w:t>
      </w:r>
    </w:p>
    <w:p w:rsidR="00BC6151" w:rsidRDefault="00BC6151" w:rsidP="00EE7B67">
      <w:pPr>
        <w:rPr>
          <w:rFonts w:ascii="Arial" w:hAnsi="Arial" w:cs="Arial"/>
          <w:sz w:val="24"/>
          <w:szCs w:val="24"/>
        </w:rPr>
      </w:pPr>
    </w:p>
    <w:p w:rsidR="000202CD" w:rsidRDefault="007A31A3" w:rsidP="00EE7B67">
      <w:pPr>
        <w:rPr>
          <w:rFonts w:ascii="Arial" w:hAnsi="Arial" w:cs="Arial"/>
          <w:b/>
          <w:sz w:val="24"/>
          <w:szCs w:val="24"/>
        </w:rPr>
      </w:pPr>
      <w:r w:rsidRPr="007A31A3">
        <w:rPr>
          <w:rFonts w:ascii="Arial" w:hAnsi="Arial" w:cs="Arial"/>
          <w:b/>
          <w:sz w:val="24"/>
          <w:szCs w:val="24"/>
        </w:rPr>
        <w:t>What do I do if I witness an adverse occurrence?</w:t>
      </w:r>
    </w:p>
    <w:p w:rsidR="007A31A3" w:rsidRDefault="00D13D25" w:rsidP="00EE7B67">
      <w:pPr>
        <w:rPr>
          <w:rFonts w:ascii="Arial" w:hAnsi="Arial" w:cs="Arial"/>
          <w:sz w:val="24"/>
          <w:szCs w:val="24"/>
        </w:rPr>
      </w:pPr>
      <w:r>
        <w:rPr>
          <w:rFonts w:ascii="Arial" w:hAnsi="Arial" w:cs="Arial"/>
          <w:sz w:val="24"/>
          <w:szCs w:val="24"/>
        </w:rPr>
        <w:t>If you are involved in or witness an adverse occurrence you should:</w:t>
      </w:r>
    </w:p>
    <w:p w:rsidR="00D13D25" w:rsidRDefault="00D13D25" w:rsidP="00D13D25">
      <w:pPr>
        <w:pStyle w:val="ListParagraph"/>
        <w:numPr>
          <w:ilvl w:val="0"/>
          <w:numId w:val="8"/>
        </w:numPr>
        <w:rPr>
          <w:rFonts w:ascii="Arial" w:hAnsi="Arial" w:cs="Arial"/>
          <w:sz w:val="24"/>
          <w:szCs w:val="24"/>
        </w:rPr>
      </w:pPr>
      <w:r>
        <w:rPr>
          <w:rFonts w:ascii="Arial" w:hAnsi="Arial" w:cs="Arial"/>
          <w:sz w:val="24"/>
          <w:szCs w:val="24"/>
        </w:rPr>
        <w:t>Make the area safe in an attempt to prevent a reoccurrence or take whatever steps necessary to prevent the situation worsening.</w:t>
      </w:r>
    </w:p>
    <w:p w:rsidR="00D13D25" w:rsidRDefault="004C52D8" w:rsidP="00D13D25">
      <w:pPr>
        <w:pStyle w:val="ListParagraph"/>
        <w:numPr>
          <w:ilvl w:val="0"/>
          <w:numId w:val="8"/>
        </w:numPr>
        <w:rPr>
          <w:rFonts w:ascii="Arial" w:hAnsi="Arial" w:cs="Arial"/>
          <w:sz w:val="24"/>
          <w:szCs w:val="24"/>
        </w:rPr>
      </w:pPr>
      <w:r>
        <w:rPr>
          <w:rFonts w:ascii="Arial" w:hAnsi="Arial" w:cs="Arial"/>
          <w:sz w:val="24"/>
          <w:szCs w:val="24"/>
        </w:rPr>
        <w:t>If trained, p</w:t>
      </w:r>
      <w:r w:rsidR="00D13D25">
        <w:rPr>
          <w:rFonts w:ascii="Arial" w:hAnsi="Arial" w:cs="Arial"/>
          <w:sz w:val="24"/>
          <w:szCs w:val="24"/>
        </w:rPr>
        <w:t xml:space="preserve">rovide first aid to any casualty </w:t>
      </w:r>
      <w:r w:rsidR="00B81531">
        <w:rPr>
          <w:rFonts w:ascii="Arial" w:hAnsi="Arial" w:cs="Arial"/>
          <w:sz w:val="24"/>
          <w:szCs w:val="24"/>
        </w:rPr>
        <w:t>and summon an ambulance if necessary.</w:t>
      </w:r>
    </w:p>
    <w:p w:rsidR="00B81531" w:rsidRDefault="00B81531" w:rsidP="00D13D25">
      <w:pPr>
        <w:pStyle w:val="ListParagraph"/>
        <w:numPr>
          <w:ilvl w:val="0"/>
          <w:numId w:val="8"/>
        </w:numPr>
        <w:rPr>
          <w:rFonts w:ascii="Arial" w:hAnsi="Arial" w:cs="Arial"/>
          <w:sz w:val="24"/>
          <w:szCs w:val="24"/>
        </w:rPr>
      </w:pPr>
      <w:r>
        <w:rPr>
          <w:rFonts w:ascii="Arial" w:hAnsi="Arial" w:cs="Arial"/>
          <w:sz w:val="24"/>
          <w:szCs w:val="24"/>
        </w:rPr>
        <w:t xml:space="preserve">If appropriate preserve the scene as far as practicable. If it is not appropriate or practicable to preserve the scene then record as much information as you can; make notes or sketch maps with approximate dimensions included. </w:t>
      </w:r>
    </w:p>
    <w:p w:rsidR="00B81531" w:rsidRDefault="00B81531" w:rsidP="00D13D25">
      <w:pPr>
        <w:pStyle w:val="ListParagraph"/>
        <w:numPr>
          <w:ilvl w:val="0"/>
          <w:numId w:val="8"/>
        </w:numPr>
        <w:rPr>
          <w:rFonts w:ascii="Arial" w:hAnsi="Arial" w:cs="Arial"/>
          <w:sz w:val="24"/>
          <w:szCs w:val="24"/>
        </w:rPr>
      </w:pPr>
      <w:r>
        <w:rPr>
          <w:rFonts w:ascii="Arial" w:hAnsi="Arial" w:cs="Arial"/>
          <w:sz w:val="24"/>
          <w:szCs w:val="24"/>
        </w:rPr>
        <w:t>Check any equipment or vehicles involved for safety and prevent any further use if n</w:t>
      </w:r>
      <w:r w:rsidR="00DF41A6">
        <w:rPr>
          <w:rFonts w:ascii="Arial" w:hAnsi="Arial" w:cs="Arial"/>
          <w:sz w:val="24"/>
          <w:szCs w:val="24"/>
        </w:rPr>
        <w:t>ecessary.</w:t>
      </w:r>
    </w:p>
    <w:p w:rsidR="00F34975" w:rsidRPr="00F34975" w:rsidRDefault="00A06ACF" w:rsidP="00EE7B67">
      <w:pPr>
        <w:pStyle w:val="ListParagraph"/>
        <w:numPr>
          <w:ilvl w:val="0"/>
          <w:numId w:val="8"/>
        </w:numPr>
        <w:rPr>
          <w:rFonts w:ascii="Arial" w:hAnsi="Arial" w:cs="Arial"/>
          <w:b/>
          <w:sz w:val="24"/>
          <w:szCs w:val="24"/>
        </w:rPr>
      </w:pPr>
      <w:r w:rsidRPr="00F34975">
        <w:rPr>
          <w:rFonts w:ascii="Arial" w:hAnsi="Arial" w:cs="Arial"/>
          <w:sz w:val="24"/>
          <w:szCs w:val="24"/>
          <w:u w:val="single"/>
        </w:rPr>
        <w:t xml:space="preserve">Inform </w:t>
      </w:r>
      <w:r w:rsidR="004C52D8">
        <w:rPr>
          <w:rFonts w:ascii="Arial" w:hAnsi="Arial" w:cs="Arial"/>
          <w:sz w:val="24"/>
          <w:szCs w:val="24"/>
          <w:u w:val="single"/>
        </w:rPr>
        <w:t>the Volunteer Coordinator</w:t>
      </w:r>
      <w:r w:rsidRPr="00F34975">
        <w:rPr>
          <w:rFonts w:ascii="Arial" w:hAnsi="Arial" w:cs="Arial"/>
          <w:sz w:val="24"/>
          <w:szCs w:val="24"/>
          <w:u w:val="single"/>
        </w:rPr>
        <w:t xml:space="preserve"> as soon as possible.</w:t>
      </w:r>
      <w:r w:rsidR="00CB6AF3" w:rsidRPr="00F34975">
        <w:rPr>
          <w:rFonts w:ascii="Arial" w:hAnsi="Arial" w:cs="Arial"/>
          <w:sz w:val="24"/>
          <w:szCs w:val="24"/>
          <w:u w:val="single"/>
        </w:rPr>
        <w:t xml:space="preserve"> </w:t>
      </w:r>
    </w:p>
    <w:p w:rsidR="00BC6151" w:rsidRDefault="00F34975" w:rsidP="00EE7B67">
      <w:pPr>
        <w:rPr>
          <w:rFonts w:ascii="Arial" w:hAnsi="Arial" w:cs="Arial"/>
          <w:sz w:val="24"/>
          <w:szCs w:val="24"/>
        </w:rPr>
      </w:pPr>
      <w:r>
        <w:rPr>
          <w:rFonts w:ascii="Arial" w:hAnsi="Arial" w:cs="Arial"/>
          <w:sz w:val="24"/>
          <w:szCs w:val="24"/>
        </w:rPr>
        <w:t xml:space="preserve">This process must be followed for all adverse occurrences involving </w:t>
      </w:r>
      <w:r w:rsidR="002E2C1C">
        <w:rPr>
          <w:rFonts w:ascii="Arial" w:hAnsi="Arial" w:cs="Arial"/>
          <w:sz w:val="24"/>
          <w:szCs w:val="24"/>
        </w:rPr>
        <w:t xml:space="preserve">yourself or </w:t>
      </w:r>
      <w:r w:rsidR="003E2B9F">
        <w:rPr>
          <w:rFonts w:ascii="Arial" w:hAnsi="Arial" w:cs="Arial"/>
          <w:sz w:val="24"/>
          <w:szCs w:val="24"/>
        </w:rPr>
        <w:t xml:space="preserve">third parties. This includes any individual or group of individuals visiting or working on Service premises. </w:t>
      </w:r>
    </w:p>
    <w:p w:rsidR="00BC6151" w:rsidRDefault="003E2B9F" w:rsidP="00EE7B67">
      <w:pPr>
        <w:rPr>
          <w:rFonts w:ascii="Arial" w:hAnsi="Arial" w:cs="Arial"/>
          <w:sz w:val="24"/>
          <w:szCs w:val="24"/>
        </w:rPr>
      </w:pPr>
      <w:r>
        <w:rPr>
          <w:rFonts w:ascii="Arial" w:hAnsi="Arial" w:cs="Arial"/>
          <w:sz w:val="24"/>
          <w:szCs w:val="24"/>
        </w:rPr>
        <w:t>All r</w:t>
      </w:r>
      <w:r w:rsidR="001E5539">
        <w:rPr>
          <w:rFonts w:ascii="Arial" w:hAnsi="Arial" w:cs="Arial"/>
          <w:sz w:val="24"/>
          <w:szCs w:val="24"/>
        </w:rPr>
        <w:t xml:space="preserve">oad traffic accidents involving Service owned vehicles </w:t>
      </w:r>
      <w:r w:rsidR="00BC6151">
        <w:rPr>
          <w:rFonts w:ascii="Arial" w:hAnsi="Arial" w:cs="Arial"/>
          <w:sz w:val="24"/>
          <w:szCs w:val="24"/>
        </w:rPr>
        <w:t>involved on journeys related to volunteering activities and third parties should also be reported in the</w:t>
      </w:r>
      <w:r w:rsidR="008D3657">
        <w:rPr>
          <w:rFonts w:ascii="Arial" w:hAnsi="Arial" w:cs="Arial"/>
          <w:sz w:val="24"/>
          <w:szCs w:val="24"/>
        </w:rPr>
        <w:t xml:space="preserve"> same way. If you are involved in a road traffic accident whilst using your own vehicle for volunteering activities we do not need a report completed unless an injury is sustained either by yourself or a third party. If the result of the accident is confined to material damage to vehicles this will be dealt with by your insurance company in the usual way.</w:t>
      </w:r>
    </w:p>
    <w:p w:rsidR="0015004C" w:rsidRDefault="00A06ACF" w:rsidP="00EE7B67">
      <w:pPr>
        <w:rPr>
          <w:rFonts w:ascii="Arial" w:hAnsi="Arial" w:cs="Arial"/>
          <w:b/>
          <w:sz w:val="24"/>
          <w:szCs w:val="24"/>
        </w:rPr>
      </w:pPr>
      <w:r w:rsidRPr="00A06ACF">
        <w:rPr>
          <w:rFonts w:ascii="Arial" w:hAnsi="Arial" w:cs="Arial"/>
          <w:b/>
          <w:sz w:val="24"/>
          <w:szCs w:val="24"/>
        </w:rPr>
        <w:t xml:space="preserve">What happens </w:t>
      </w:r>
      <w:r>
        <w:rPr>
          <w:rFonts w:ascii="Arial" w:hAnsi="Arial" w:cs="Arial"/>
          <w:b/>
          <w:sz w:val="24"/>
          <w:szCs w:val="24"/>
        </w:rPr>
        <w:t>when I report an adverse occurrence?</w:t>
      </w:r>
    </w:p>
    <w:p w:rsidR="0015004C" w:rsidRDefault="004C52D8" w:rsidP="00EE7B67">
      <w:pPr>
        <w:rPr>
          <w:rFonts w:ascii="Arial" w:hAnsi="Arial" w:cs="Arial"/>
          <w:sz w:val="24"/>
          <w:szCs w:val="24"/>
        </w:rPr>
      </w:pPr>
      <w:r>
        <w:rPr>
          <w:rFonts w:ascii="Arial" w:hAnsi="Arial" w:cs="Arial"/>
          <w:sz w:val="24"/>
          <w:szCs w:val="24"/>
        </w:rPr>
        <w:t>The Volunteer Coordinator</w:t>
      </w:r>
      <w:r w:rsidR="00A06ACF">
        <w:rPr>
          <w:rFonts w:ascii="Arial" w:hAnsi="Arial" w:cs="Arial"/>
          <w:sz w:val="24"/>
          <w:szCs w:val="24"/>
        </w:rPr>
        <w:t xml:space="preserve"> will guide you through the process and assist you to complete the appropriate forms</w:t>
      </w:r>
      <w:r w:rsidR="00841FA3">
        <w:rPr>
          <w:rFonts w:ascii="Arial" w:hAnsi="Arial" w:cs="Arial"/>
          <w:sz w:val="24"/>
          <w:szCs w:val="24"/>
        </w:rPr>
        <w:t>, e.g. DFRS 800 Accident/</w:t>
      </w:r>
      <w:r w:rsidR="00CB6AF3">
        <w:rPr>
          <w:rFonts w:ascii="Arial" w:hAnsi="Arial" w:cs="Arial"/>
          <w:sz w:val="24"/>
          <w:szCs w:val="24"/>
        </w:rPr>
        <w:t>Near Miss</w:t>
      </w:r>
      <w:r w:rsidR="00841FA3">
        <w:rPr>
          <w:rFonts w:ascii="Arial" w:hAnsi="Arial" w:cs="Arial"/>
          <w:sz w:val="24"/>
          <w:szCs w:val="24"/>
        </w:rPr>
        <w:t xml:space="preserve">, in accordance with our Service procedure </w:t>
      </w:r>
      <w:r w:rsidR="000C6C0D">
        <w:rPr>
          <w:rFonts w:ascii="Arial" w:hAnsi="Arial" w:cs="Arial"/>
          <w:sz w:val="24"/>
          <w:szCs w:val="24"/>
        </w:rPr>
        <w:t>(HS 04).</w:t>
      </w:r>
    </w:p>
    <w:p w:rsidR="000C6C0D" w:rsidRDefault="000C6C0D" w:rsidP="00EE7B67">
      <w:pPr>
        <w:rPr>
          <w:rFonts w:ascii="Arial" w:hAnsi="Arial" w:cs="Arial"/>
          <w:sz w:val="24"/>
          <w:szCs w:val="24"/>
        </w:rPr>
      </w:pPr>
      <w:r>
        <w:rPr>
          <w:rFonts w:ascii="Arial" w:hAnsi="Arial" w:cs="Arial"/>
          <w:sz w:val="24"/>
          <w:szCs w:val="24"/>
        </w:rPr>
        <w:t>They will then ensure that the report is forwarded appropriately and will liase with the Service on your behalf.</w:t>
      </w:r>
    </w:p>
    <w:p w:rsidR="000C6C0D" w:rsidRDefault="000C6C0D" w:rsidP="00EE7B67">
      <w:pPr>
        <w:rPr>
          <w:rFonts w:ascii="Arial" w:hAnsi="Arial" w:cs="Arial"/>
          <w:sz w:val="24"/>
          <w:szCs w:val="24"/>
        </w:rPr>
      </w:pPr>
      <w:r>
        <w:rPr>
          <w:rFonts w:ascii="Arial" w:hAnsi="Arial" w:cs="Arial"/>
          <w:sz w:val="24"/>
          <w:szCs w:val="24"/>
        </w:rPr>
        <w:t xml:space="preserve">In line with the </w:t>
      </w:r>
      <w:r w:rsidR="00981BF6">
        <w:rPr>
          <w:rFonts w:ascii="Arial" w:hAnsi="Arial" w:cs="Arial"/>
          <w:sz w:val="24"/>
          <w:szCs w:val="24"/>
        </w:rPr>
        <w:t xml:space="preserve">Service </w:t>
      </w:r>
      <w:r>
        <w:rPr>
          <w:rFonts w:ascii="Arial" w:hAnsi="Arial" w:cs="Arial"/>
          <w:sz w:val="24"/>
          <w:szCs w:val="24"/>
        </w:rPr>
        <w:t xml:space="preserve">procedure an appropriate level of investigation will take place into the adverse occurrence. </w:t>
      </w:r>
    </w:p>
    <w:p w:rsidR="00981BF6" w:rsidRDefault="00981BF6" w:rsidP="00EE7B67">
      <w:pPr>
        <w:rPr>
          <w:rFonts w:ascii="Arial" w:hAnsi="Arial" w:cs="Arial"/>
          <w:sz w:val="24"/>
          <w:szCs w:val="24"/>
        </w:rPr>
      </w:pPr>
      <w:r>
        <w:rPr>
          <w:rFonts w:ascii="Arial" w:hAnsi="Arial" w:cs="Arial"/>
          <w:sz w:val="24"/>
          <w:szCs w:val="24"/>
        </w:rPr>
        <w:t xml:space="preserve">The purpose of any investigation is to factually and accurately identify the cause of the incident and not to apportion blame. The primary aim is to learn from the experience and to prevent a </w:t>
      </w:r>
      <w:r w:rsidR="00BC6151">
        <w:rPr>
          <w:rFonts w:ascii="Arial" w:hAnsi="Arial" w:cs="Arial"/>
          <w:sz w:val="24"/>
          <w:szCs w:val="24"/>
        </w:rPr>
        <w:t>reoccurrence</w:t>
      </w:r>
      <w:r>
        <w:rPr>
          <w:rFonts w:ascii="Arial" w:hAnsi="Arial" w:cs="Arial"/>
          <w:sz w:val="24"/>
          <w:szCs w:val="24"/>
        </w:rPr>
        <w:t>. We will use the information gained from the investigation to contribute to the Service’s overall objective of seeking continuous improvement, whilst maintaining a safe working environment.</w:t>
      </w:r>
    </w:p>
    <w:p w:rsidR="00A06ACF" w:rsidRDefault="00A06ACF" w:rsidP="008B3377">
      <w:pPr>
        <w:rPr>
          <w:rFonts w:ascii="Arial" w:hAnsi="Arial" w:cs="Arial"/>
          <w:sz w:val="24"/>
          <w:szCs w:val="24"/>
        </w:rPr>
      </w:pPr>
      <w:bookmarkStart w:id="0" w:name="_GoBack"/>
      <w:bookmarkEnd w:id="0"/>
    </w:p>
    <w:sectPr w:rsidR="00A06ACF" w:rsidSect="00D15C91">
      <w:footerReference w:type="default" r:id="rId10"/>
      <w:pgSz w:w="11906" w:h="16838"/>
      <w:pgMar w:top="1440"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A8" w:rsidRDefault="00F077A8" w:rsidP="00E2039E">
      <w:pPr>
        <w:spacing w:after="0" w:line="240" w:lineRule="auto"/>
      </w:pPr>
      <w:r>
        <w:separator/>
      </w:r>
    </w:p>
  </w:endnote>
  <w:endnote w:type="continuationSeparator" w:id="0">
    <w:p w:rsidR="00F077A8" w:rsidRDefault="00F077A8" w:rsidP="00E2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A8" w:rsidRDefault="004C52D8">
    <w:pPr>
      <w:pStyle w:val="Footer"/>
    </w:pPr>
    <w:r>
      <w:t>22/01/2013</w:t>
    </w:r>
    <w:r>
      <w:tab/>
    </w:r>
    <w:r>
      <w:tab/>
    </w:r>
    <w:r w:rsidRPr="004C52D8">
      <w:rPr>
        <w:color w:val="808080" w:themeColor="background1" w:themeShade="80"/>
        <w:spacing w:val="60"/>
      </w:rPr>
      <w:t>Page</w:t>
    </w:r>
    <w:r>
      <w:t xml:space="preserve"> | </w:t>
    </w:r>
    <w:r>
      <w:fldChar w:fldCharType="begin"/>
    </w:r>
    <w:r>
      <w:instrText xml:space="preserve"> PAGE   \* MERGEFORMAT </w:instrText>
    </w:r>
    <w:r>
      <w:fldChar w:fldCharType="separate"/>
    </w:r>
    <w:r w:rsidR="00D15C91" w:rsidRPr="00D15C91">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A8" w:rsidRDefault="00F077A8" w:rsidP="00E2039E">
      <w:pPr>
        <w:spacing w:after="0" w:line="240" w:lineRule="auto"/>
      </w:pPr>
      <w:r>
        <w:separator/>
      </w:r>
    </w:p>
  </w:footnote>
  <w:footnote w:type="continuationSeparator" w:id="0">
    <w:p w:rsidR="00F077A8" w:rsidRDefault="00F077A8" w:rsidP="00E20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50E9"/>
    <w:multiLevelType w:val="hybridMultilevel"/>
    <w:tmpl w:val="98A46638"/>
    <w:lvl w:ilvl="0" w:tplc="651E8866">
      <w:start w:val="1"/>
      <w:numFmt w:val="bullet"/>
      <w:lvlText w:val=""/>
      <w:lvlJc w:val="left"/>
      <w:pPr>
        <w:tabs>
          <w:tab w:val="num" w:pos="1224"/>
        </w:tabs>
        <w:ind w:left="864"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AC6B94"/>
    <w:multiLevelType w:val="hybridMultilevel"/>
    <w:tmpl w:val="90C2DDBE"/>
    <w:lvl w:ilvl="0" w:tplc="D6A0446C">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33737D86"/>
    <w:multiLevelType w:val="hybridMultilevel"/>
    <w:tmpl w:val="AE3C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F3CC9"/>
    <w:multiLevelType w:val="hybridMultilevel"/>
    <w:tmpl w:val="4008F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E77BC"/>
    <w:multiLevelType w:val="hybridMultilevel"/>
    <w:tmpl w:val="5BA6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EE6FB6"/>
    <w:multiLevelType w:val="hybridMultilevel"/>
    <w:tmpl w:val="B510D0D8"/>
    <w:lvl w:ilvl="0" w:tplc="B20CE8AA">
      <w:start w:val="1"/>
      <w:numFmt w:val="bullet"/>
      <w:lvlText w:val=""/>
      <w:lvlJc w:val="left"/>
      <w:pPr>
        <w:ind w:left="720" w:hanging="360"/>
      </w:pPr>
      <w:rPr>
        <w:rFonts w:ascii="Symbol" w:hAnsi="Symbol" w:hint="default"/>
      </w:rPr>
    </w:lvl>
    <w:lvl w:ilvl="1" w:tplc="7CE6E7B0" w:tentative="1">
      <w:start w:val="1"/>
      <w:numFmt w:val="bullet"/>
      <w:lvlText w:val="o"/>
      <w:lvlJc w:val="left"/>
      <w:pPr>
        <w:ind w:left="1440" w:hanging="360"/>
      </w:pPr>
      <w:rPr>
        <w:rFonts w:ascii="Courier New" w:hAnsi="Courier New" w:cs="Courier New" w:hint="default"/>
      </w:rPr>
    </w:lvl>
    <w:lvl w:ilvl="2" w:tplc="05A83922" w:tentative="1">
      <w:start w:val="1"/>
      <w:numFmt w:val="bullet"/>
      <w:lvlText w:val=""/>
      <w:lvlJc w:val="left"/>
      <w:pPr>
        <w:ind w:left="2160" w:hanging="360"/>
      </w:pPr>
      <w:rPr>
        <w:rFonts w:ascii="Wingdings" w:hAnsi="Wingdings" w:hint="default"/>
      </w:rPr>
    </w:lvl>
    <w:lvl w:ilvl="3" w:tplc="1EB8F11A" w:tentative="1">
      <w:start w:val="1"/>
      <w:numFmt w:val="bullet"/>
      <w:lvlText w:val=""/>
      <w:lvlJc w:val="left"/>
      <w:pPr>
        <w:ind w:left="2880" w:hanging="360"/>
      </w:pPr>
      <w:rPr>
        <w:rFonts w:ascii="Symbol" w:hAnsi="Symbol" w:hint="default"/>
      </w:rPr>
    </w:lvl>
    <w:lvl w:ilvl="4" w:tplc="2480C318" w:tentative="1">
      <w:start w:val="1"/>
      <w:numFmt w:val="bullet"/>
      <w:lvlText w:val="o"/>
      <w:lvlJc w:val="left"/>
      <w:pPr>
        <w:ind w:left="3600" w:hanging="360"/>
      </w:pPr>
      <w:rPr>
        <w:rFonts w:ascii="Courier New" w:hAnsi="Courier New" w:cs="Courier New" w:hint="default"/>
      </w:rPr>
    </w:lvl>
    <w:lvl w:ilvl="5" w:tplc="093806AE" w:tentative="1">
      <w:start w:val="1"/>
      <w:numFmt w:val="bullet"/>
      <w:lvlText w:val=""/>
      <w:lvlJc w:val="left"/>
      <w:pPr>
        <w:ind w:left="4320" w:hanging="360"/>
      </w:pPr>
      <w:rPr>
        <w:rFonts w:ascii="Wingdings" w:hAnsi="Wingdings" w:hint="default"/>
      </w:rPr>
    </w:lvl>
    <w:lvl w:ilvl="6" w:tplc="C5501D22" w:tentative="1">
      <w:start w:val="1"/>
      <w:numFmt w:val="bullet"/>
      <w:lvlText w:val=""/>
      <w:lvlJc w:val="left"/>
      <w:pPr>
        <w:ind w:left="5040" w:hanging="360"/>
      </w:pPr>
      <w:rPr>
        <w:rFonts w:ascii="Symbol" w:hAnsi="Symbol" w:hint="default"/>
      </w:rPr>
    </w:lvl>
    <w:lvl w:ilvl="7" w:tplc="E2E4FEF0" w:tentative="1">
      <w:start w:val="1"/>
      <w:numFmt w:val="bullet"/>
      <w:lvlText w:val="o"/>
      <w:lvlJc w:val="left"/>
      <w:pPr>
        <w:ind w:left="5760" w:hanging="360"/>
      </w:pPr>
      <w:rPr>
        <w:rFonts w:ascii="Courier New" w:hAnsi="Courier New" w:cs="Courier New" w:hint="default"/>
      </w:rPr>
    </w:lvl>
    <w:lvl w:ilvl="8" w:tplc="DF882376" w:tentative="1">
      <w:start w:val="1"/>
      <w:numFmt w:val="bullet"/>
      <w:lvlText w:val=""/>
      <w:lvlJc w:val="left"/>
      <w:pPr>
        <w:ind w:left="6480" w:hanging="360"/>
      </w:pPr>
      <w:rPr>
        <w:rFonts w:ascii="Wingdings" w:hAnsi="Wingdings" w:hint="default"/>
      </w:rPr>
    </w:lvl>
  </w:abstractNum>
  <w:abstractNum w:abstractNumId="6">
    <w:nsid w:val="51BF5527"/>
    <w:multiLevelType w:val="multilevel"/>
    <w:tmpl w:val="7286EA64"/>
    <w:lvl w:ilvl="0">
      <w:start w:val="1"/>
      <w:numFmt w:val="decimal"/>
      <w:isLgl/>
      <w:lvlText w:val="%1."/>
      <w:lvlJc w:val="left"/>
      <w:pPr>
        <w:tabs>
          <w:tab w:val="num" w:pos="864"/>
        </w:tabs>
        <w:ind w:left="864" w:hanging="864"/>
      </w:pPr>
      <w:rPr>
        <w:rFonts w:hint="default"/>
        <w:sz w:val="24"/>
      </w:rPr>
    </w:lvl>
    <w:lvl w:ilvl="1">
      <w:start w:val="1"/>
      <w:numFmt w:val="decimal"/>
      <w:pStyle w:val="NumberSub"/>
      <w:lvlText w:val="%1.%2"/>
      <w:lvlJc w:val="left"/>
      <w:pPr>
        <w:tabs>
          <w:tab w:val="num" w:pos="864"/>
        </w:tabs>
        <w:ind w:left="864" w:hanging="864"/>
      </w:pPr>
      <w:rPr>
        <w:rFonts w:hint="default"/>
        <w:b w:val="0"/>
        <w:i w:val="0"/>
        <w:sz w:val="24"/>
      </w:rPr>
    </w:lvl>
    <w:lvl w:ilvl="2">
      <w:start w:val="1"/>
      <w:numFmt w:val="decimal"/>
      <w:pStyle w:val="NumberSub2"/>
      <w:lvlText w:val="%1.%2.%3"/>
      <w:lvlJc w:val="left"/>
      <w:pPr>
        <w:tabs>
          <w:tab w:val="num" w:pos="864"/>
        </w:tabs>
        <w:ind w:left="864" w:hanging="864"/>
      </w:pPr>
      <w:rPr>
        <w:rFonts w:hint="default"/>
      </w:rPr>
    </w:lvl>
    <w:lvl w:ilvl="3">
      <w:start w:val="1"/>
      <w:numFmt w:val="decimal"/>
      <w:pStyle w:val="NumberSubBD"/>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45563E0"/>
    <w:multiLevelType w:val="hybridMultilevel"/>
    <w:tmpl w:val="964ECD92"/>
    <w:lvl w:ilvl="0" w:tplc="38D46790">
      <w:start w:val="1"/>
      <w:numFmt w:val="bullet"/>
      <w:lvlText w:val=""/>
      <w:lvlJc w:val="left"/>
      <w:pPr>
        <w:ind w:left="720" w:hanging="360"/>
      </w:pPr>
      <w:rPr>
        <w:rFonts w:ascii="Symbol" w:hAnsi="Symbol" w:hint="default"/>
      </w:rPr>
    </w:lvl>
    <w:lvl w:ilvl="1" w:tplc="6A54912E" w:tentative="1">
      <w:start w:val="1"/>
      <w:numFmt w:val="bullet"/>
      <w:lvlText w:val="o"/>
      <w:lvlJc w:val="left"/>
      <w:pPr>
        <w:ind w:left="1440" w:hanging="360"/>
      </w:pPr>
      <w:rPr>
        <w:rFonts w:ascii="Courier New" w:hAnsi="Courier New" w:cs="Courier New" w:hint="default"/>
      </w:rPr>
    </w:lvl>
    <w:lvl w:ilvl="2" w:tplc="36FCD1B4" w:tentative="1">
      <w:start w:val="1"/>
      <w:numFmt w:val="bullet"/>
      <w:lvlText w:val=""/>
      <w:lvlJc w:val="left"/>
      <w:pPr>
        <w:ind w:left="2160" w:hanging="360"/>
      </w:pPr>
      <w:rPr>
        <w:rFonts w:ascii="Wingdings" w:hAnsi="Wingdings" w:hint="default"/>
      </w:rPr>
    </w:lvl>
    <w:lvl w:ilvl="3" w:tplc="9A924502" w:tentative="1">
      <w:start w:val="1"/>
      <w:numFmt w:val="bullet"/>
      <w:lvlText w:val=""/>
      <w:lvlJc w:val="left"/>
      <w:pPr>
        <w:ind w:left="2880" w:hanging="360"/>
      </w:pPr>
      <w:rPr>
        <w:rFonts w:ascii="Symbol" w:hAnsi="Symbol" w:hint="default"/>
      </w:rPr>
    </w:lvl>
    <w:lvl w:ilvl="4" w:tplc="EC54D118" w:tentative="1">
      <w:start w:val="1"/>
      <w:numFmt w:val="bullet"/>
      <w:lvlText w:val="o"/>
      <w:lvlJc w:val="left"/>
      <w:pPr>
        <w:ind w:left="3600" w:hanging="360"/>
      </w:pPr>
      <w:rPr>
        <w:rFonts w:ascii="Courier New" w:hAnsi="Courier New" w:cs="Courier New" w:hint="default"/>
      </w:rPr>
    </w:lvl>
    <w:lvl w:ilvl="5" w:tplc="3AF8C432" w:tentative="1">
      <w:start w:val="1"/>
      <w:numFmt w:val="bullet"/>
      <w:lvlText w:val=""/>
      <w:lvlJc w:val="left"/>
      <w:pPr>
        <w:ind w:left="4320" w:hanging="360"/>
      </w:pPr>
      <w:rPr>
        <w:rFonts w:ascii="Wingdings" w:hAnsi="Wingdings" w:hint="default"/>
      </w:rPr>
    </w:lvl>
    <w:lvl w:ilvl="6" w:tplc="6A408A2E" w:tentative="1">
      <w:start w:val="1"/>
      <w:numFmt w:val="bullet"/>
      <w:lvlText w:val=""/>
      <w:lvlJc w:val="left"/>
      <w:pPr>
        <w:ind w:left="5040" w:hanging="360"/>
      </w:pPr>
      <w:rPr>
        <w:rFonts w:ascii="Symbol" w:hAnsi="Symbol" w:hint="default"/>
      </w:rPr>
    </w:lvl>
    <w:lvl w:ilvl="7" w:tplc="AA7608E6" w:tentative="1">
      <w:start w:val="1"/>
      <w:numFmt w:val="bullet"/>
      <w:lvlText w:val="o"/>
      <w:lvlJc w:val="left"/>
      <w:pPr>
        <w:ind w:left="5760" w:hanging="360"/>
      </w:pPr>
      <w:rPr>
        <w:rFonts w:ascii="Courier New" w:hAnsi="Courier New" w:cs="Courier New" w:hint="default"/>
      </w:rPr>
    </w:lvl>
    <w:lvl w:ilvl="8" w:tplc="9AB0C35C" w:tentative="1">
      <w:start w:val="1"/>
      <w:numFmt w:val="bullet"/>
      <w:lvlText w:val=""/>
      <w:lvlJc w:val="left"/>
      <w:pPr>
        <w:ind w:left="6480" w:hanging="360"/>
      </w:pPr>
      <w:rPr>
        <w:rFonts w:ascii="Wingdings" w:hAnsi="Wingdings" w:hint="default"/>
      </w:rPr>
    </w:lvl>
  </w:abstractNum>
  <w:abstractNum w:abstractNumId="8">
    <w:nsid w:val="7D114A29"/>
    <w:multiLevelType w:val="hybridMultilevel"/>
    <w:tmpl w:val="96DCF982"/>
    <w:lvl w:ilvl="0" w:tplc="08090001">
      <w:start w:val="1"/>
      <w:numFmt w:val="bullet"/>
      <w:pStyle w:val="Bullet"/>
      <w:lvlText w:val=""/>
      <w:lvlJc w:val="left"/>
      <w:pPr>
        <w:tabs>
          <w:tab w:val="num" w:pos="1224"/>
        </w:tabs>
        <w:ind w:left="864" w:firstLine="0"/>
      </w:pPr>
      <w:rPr>
        <w:rFonts w:ascii="Wingdings" w:hAnsi="Wingdings" w:hint="default"/>
      </w:rPr>
    </w:lvl>
    <w:lvl w:ilvl="1" w:tplc="08090003">
      <w:start w:val="1"/>
      <w:numFmt w:val="bullet"/>
      <w:lvlText w:val=""/>
      <w:lvlJc w:val="left"/>
      <w:pPr>
        <w:tabs>
          <w:tab w:val="num" w:pos="1440"/>
        </w:tabs>
        <w:ind w:left="1142" w:hanging="62"/>
      </w:pPr>
      <w:rPr>
        <w:rFonts w:ascii="Wingdings" w:hAnsi="Wingdings" w:hint="default"/>
      </w:rPr>
    </w:lvl>
    <w:lvl w:ilvl="2" w:tplc="08090005">
      <w:start w:val="1"/>
      <w:numFmt w:val="bullet"/>
      <w:lvlText w:val=""/>
      <w:lvlJc w:val="left"/>
      <w:pPr>
        <w:tabs>
          <w:tab w:val="num" w:pos="2160"/>
        </w:tabs>
        <w:ind w:left="1517" w:firstLine="283"/>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1"/>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67"/>
    <w:rsid w:val="000202CD"/>
    <w:rsid w:val="00035A83"/>
    <w:rsid w:val="00075011"/>
    <w:rsid w:val="000C6C0D"/>
    <w:rsid w:val="000D4B42"/>
    <w:rsid w:val="000F5F5D"/>
    <w:rsid w:val="00104F3D"/>
    <w:rsid w:val="00106360"/>
    <w:rsid w:val="0013255C"/>
    <w:rsid w:val="0015004C"/>
    <w:rsid w:val="001544B9"/>
    <w:rsid w:val="00180080"/>
    <w:rsid w:val="001D06BF"/>
    <w:rsid w:val="001E5539"/>
    <w:rsid w:val="001F370F"/>
    <w:rsid w:val="002108C9"/>
    <w:rsid w:val="0026350F"/>
    <w:rsid w:val="00294EFE"/>
    <w:rsid w:val="002D769B"/>
    <w:rsid w:val="002E2C1C"/>
    <w:rsid w:val="002F0CDE"/>
    <w:rsid w:val="00304F2E"/>
    <w:rsid w:val="00317145"/>
    <w:rsid w:val="003C5DCE"/>
    <w:rsid w:val="003E2B9F"/>
    <w:rsid w:val="00410F4B"/>
    <w:rsid w:val="00430F8B"/>
    <w:rsid w:val="00440C6C"/>
    <w:rsid w:val="0044393A"/>
    <w:rsid w:val="004C52D8"/>
    <w:rsid w:val="004E39F9"/>
    <w:rsid w:val="00520277"/>
    <w:rsid w:val="00543166"/>
    <w:rsid w:val="00560B2B"/>
    <w:rsid w:val="005C5A3E"/>
    <w:rsid w:val="005E4690"/>
    <w:rsid w:val="005E6523"/>
    <w:rsid w:val="0062284C"/>
    <w:rsid w:val="0064757B"/>
    <w:rsid w:val="00663A1E"/>
    <w:rsid w:val="0070561D"/>
    <w:rsid w:val="0073249B"/>
    <w:rsid w:val="007A31A3"/>
    <w:rsid w:val="00840130"/>
    <w:rsid w:val="00841FA3"/>
    <w:rsid w:val="00882045"/>
    <w:rsid w:val="008B3377"/>
    <w:rsid w:val="008D3657"/>
    <w:rsid w:val="009415B8"/>
    <w:rsid w:val="00981BF6"/>
    <w:rsid w:val="009C36E4"/>
    <w:rsid w:val="00A06ACF"/>
    <w:rsid w:val="00A265CD"/>
    <w:rsid w:val="00AF1C96"/>
    <w:rsid w:val="00B81531"/>
    <w:rsid w:val="00BC6151"/>
    <w:rsid w:val="00C15A1B"/>
    <w:rsid w:val="00C32A5D"/>
    <w:rsid w:val="00C3608C"/>
    <w:rsid w:val="00C5763B"/>
    <w:rsid w:val="00C603FE"/>
    <w:rsid w:val="00CB6AF3"/>
    <w:rsid w:val="00D13D25"/>
    <w:rsid w:val="00D15C91"/>
    <w:rsid w:val="00DF41A6"/>
    <w:rsid w:val="00E16142"/>
    <w:rsid w:val="00E2039E"/>
    <w:rsid w:val="00E32652"/>
    <w:rsid w:val="00ED37BD"/>
    <w:rsid w:val="00ED5246"/>
    <w:rsid w:val="00EE7B67"/>
    <w:rsid w:val="00F01C32"/>
    <w:rsid w:val="00F077A8"/>
    <w:rsid w:val="00F122CD"/>
    <w:rsid w:val="00F34975"/>
    <w:rsid w:val="00FC3528"/>
    <w:rsid w:val="00FF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2B"/>
    <w:pPr>
      <w:ind w:left="720"/>
      <w:contextualSpacing/>
    </w:pPr>
  </w:style>
  <w:style w:type="paragraph" w:customStyle="1" w:styleId="NumberSubBD">
    <w:name w:val="Number Sub BD"/>
    <w:basedOn w:val="Normal"/>
    <w:rsid w:val="0013255C"/>
    <w:pPr>
      <w:numPr>
        <w:ilvl w:val="3"/>
        <w:numId w:val="3"/>
      </w:numPr>
      <w:tabs>
        <w:tab w:val="left" w:pos="720"/>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Sub2">
    <w:name w:val="Number Sub 2"/>
    <w:basedOn w:val="Normal"/>
    <w:rsid w:val="0013255C"/>
    <w:pPr>
      <w:numPr>
        <w:ilvl w:val="2"/>
        <w:numId w:val="3"/>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Sub">
    <w:name w:val="Number Sub"/>
    <w:basedOn w:val="Normal"/>
    <w:rsid w:val="0013255C"/>
    <w:pPr>
      <w:numPr>
        <w:ilvl w:val="1"/>
        <w:numId w:val="3"/>
      </w:numPr>
      <w:tabs>
        <w:tab w:val="left" w:pos="1440"/>
        <w:tab w:val="left" w:pos="2160"/>
        <w:tab w:val="left" w:pos="2880"/>
        <w:tab w:val="left" w:pos="3600"/>
        <w:tab w:val="decimal" w:pos="5722"/>
        <w:tab w:val="left" w:pos="6228"/>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List">
    <w:name w:val="Number List"/>
    <w:basedOn w:val="ListNumber"/>
    <w:next w:val="NumberSub"/>
    <w:rsid w:val="0013255C"/>
    <w:pPr>
      <w:tabs>
        <w:tab w:val="left" w:pos="1440"/>
        <w:tab w:val="left" w:pos="2160"/>
        <w:tab w:val="left" w:pos="2880"/>
        <w:tab w:val="left" w:pos="3600"/>
        <w:tab w:val="decimal" w:pos="5722"/>
        <w:tab w:val="left" w:pos="6228"/>
        <w:tab w:val="left" w:pos="6638"/>
        <w:tab w:val="decimal" w:pos="6924"/>
        <w:tab w:val="left" w:pos="7920"/>
        <w:tab w:val="left" w:pos="8640"/>
      </w:tabs>
      <w:overflowPunct w:val="0"/>
      <w:autoSpaceDE w:val="0"/>
      <w:autoSpaceDN w:val="0"/>
      <w:adjustRightInd w:val="0"/>
      <w:spacing w:after="240" w:line="240" w:lineRule="auto"/>
      <w:contextualSpacing w:val="0"/>
      <w:jc w:val="both"/>
      <w:textAlignment w:val="baseline"/>
    </w:pPr>
    <w:rPr>
      <w:rFonts w:ascii="Times New Roman" w:eastAsia="Times New Roman" w:hAnsi="Times New Roman" w:cs="Times New Roman"/>
      <w:b/>
      <w:caps/>
      <w:sz w:val="24"/>
      <w:szCs w:val="20"/>
    </w:rPr>
  </w:style>
  <w:style w:type="paragraph" w:styleId="ListNumber">
    <w:name w:val="List Number"/>
    <w:basedOn w:val="Normal"/>
    <w:uiPriority w:val="99"/>
    <w:semiHidden/>
    <w:unhideWhenUsed/>
    <w:rsid w:val="0013255C"/>
    <w:pPr>
      <w:tabs>
        <w:tab w:val="num" w:pos="864"/>
      </w:tabs>
      <w:ind w:left="864" w:hanging="864"/>
      <w:contextualSpacing/>
    </w:pPr>
  </w:style>
  <w:style w:type="paragraph" w:customStyle="1" w:styleId="Bullet">
    <w:name w:val="Bullet"/>
    <w:basedOn w:val="Normal"/>
    <w:rsid w:val="0062284C"/>
    <w:pPr>
      <w:numPr>
        <w:numId w:val="4"/>
      </w:numPr>
      <w:tabs>
        <w:tab w:val="center" w:pos="4680"/>
        <w:tab w:val="right" w:pos="936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2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39E"/>
  </w:style>
  <w:style w:type="paragraph" w:styleId="Footer">
    <w:name w:val="footer"/>
    <w:basedOn w:val="Normal"/>
    <w:link w:val="FooterChar"/>
    <w:uiPriority w:val="99"/>
    <w:unhideWhenUsed/>
    <w:rsid w:val="00E2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9E"/>
  </w:style>
  <w:style w:type="paragraph" w:styleId="BalloonText">
    <w:name w:val="Balloon Text"/>
    <w:basedOn w:val="Normal"/>
    <w:link w:val="BalloonTextChar"/>
    <w:uiPriority w:val="99"/>
    <w:semiHidden/>
    <w:unhideWhenUsed/>
    <w:rsid w:val="00E2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39E"/>
    <w:rPr>
      <w:rFonts w:ascii="Tahoma" w:hAnsi="Tahoma" w:cs="Tahoma"/>
      <w:sz w:val="16"/>
      <w:szCs w:val="16"/>
    </w:rPr>
  </w:style>
  <w:style w:type="paragraph" w:customStyle="1" w:styleId="indent">
    <w:name w:val="indent"/>
    <w:basedOn w:val="Normal"/>
    <w:rsid w:val="00520277"/>
    <w:pPr>
      <w:tabs>
        <w:tab w:val="left" w:pos="864"/>
        <w:tab w:val="center" w:pos="4680"/>
        <w:tab w:val="right" w:pos="9360"/>
      </w:tabs>
      <w:overflowPunct w:val="0"/>
      <w:autoSpaceDE w:val="0"/>
      <w:autoSpaceDN w:val="0"/>
      <w:adjustRightInd w:val="0"/>
      <w:spacing w:after="120" w:line="240" w:lineRule="auto"/>
      <w:ind w:left="864"/>
      <w:jc w:val="both"/>
      <w:textAlignment w:val="baseline"/>
    </w:pPr>
    <w:rPr>
      <w:rFonts w:ascii="Times New Roman" w:eastAsia="Times New Roman" w:hAnsi="Times New Roman" w:cs="Times New Roman"/>
      <w:sz w:val="24"/>
      <w:szCs w:val="20"/>
    </w:rPr>
  </w:style>
  <w:style w:type="table" w:styleId="TableGrid">
    <w:name w:val="Table Grid"/>
    <w:basedOn w:val="TableNormal"/>
    <w:uiPriority w:val="59"/>
    <w:rsid w:val="008B3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2B"/>
    <w:pPr>
      <w:ind w:left="720"/>
      <w:contextualSpacing/>
    </w:pPr>
  </w:style>
  <w:style w:type="paragraph" w:customStyle="1" w:styleId="NumberSubBD">
    <w:name w:val="Number Sub BD"/>
    <w:basedOn w:val="Normal"/>
    <w:rsid w:val="0013255C"/>
    <w:pPr>
      <w:numPr>
        <w:ilvl w:val="3"/>
        <w:numId w:val="3"/>
      </w:numPr>
      <w:tabs>
        <w:tab w:val="left" w:pos="720"/>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Sub2">
    <w:name w:val="Number Sub 2"/>
    <w:basedOn w:val="Normal"/>
    <w:rsid w:val="0013255C"/>
    <w:pPr>
      <w:numPr>
        <w:ilvl w:val="2"/>
        <w:numId w:val="3"/>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Sub">
    <w:name w:val="Number Sub"/>
    <w:basedOn w:val="Normal"/>
    <w:rsid w:val="0013255C"/>
    <w:pPr>
      <w:numPr>
        <w:ilvl w:val="1"/>
        <w:numId w:val="3"/>
      </w:numPr>
      <w:tabs>
        <w:tab w:val="left" w:pos="1440"/>
        <w:tab w:val="left" w:pos="2160"/>
        <w:tab w:val="left" w:pos="2880"/>
        <w:tab w:val="left" w:pos="3600"/>
        <w:tab w:val="decimal" w:pos="5722"/>
        <w:tab w:val="left" w:pos="6228"/>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List">
    <w:name w:val="Number List"/>
    <w:basedOn w:val="ListNumber"/>
    <w:next w:val="NumberSub"/>
    <w:rsid w:val="0013255C"/>
    <w:pPr>
      <w:tabs>
        <w:tab w:val="left" w:pos="1440"/>
        <w:tab w:val="left" w:pos="2160"/>
        <w:tab w:val="left" w:pos="2880"/>
        <w:tab w:val="left" w:pos="3600"/>
        <w:tab w:val="decimal" w:pos="5722"/>
        <w:tab w:val="left" w:pos="6228"/>
        <w:tab w:val="left" w:pos="6638"/>
        <w:tab w:val="decimal" w:pos="6924"/>
        <w:tab w:val="left" w:pos="7920"/>
        <w:tab w:val="left" w:pos="8640"/>
      </w:tabs>
      <w:overflowPunct w:val="0"/>
      <w:autoSpaceDE w:val="0"/>
      <w:autoSpaceDN w:val="0"/>
      <w:adjustRightInd w:val="0"/>
      <w:spacing w:after="240" w:line="240" w:lineRule="auto"/>
      <w:contextualSpacing w:val="0"/>
      <w:jc w:val="both"/>
      <w:textAlignment w:val="baseline"/>
    </w:pPr>
    <w:rPr>
      <w:rFonts w:ascii="Times New Roman" w:eastAsia="Times New Roman" w:hAnsi="Times New Roman" w:cs="Times New Roman"/>
      <w:b/>
      <w:caps/>
      <w:sz w:val="24"/>
      <w:szCs w:val="20"/>
    </w:rPr>
  </w:style>
  <w:style w:type="paragraph" w:styleId="ListNumber">
    <w:name w:val="List Number"/>
    <w:basedOn w:val="Normal"/>
    <w:uiPriority w:val="99"/>
    <w:semiHidden/>
    <w:unhideWhenUsed/>
    <w:rsid w:val="0013255C"/>
    <w:pPr>
      <w:tabs>
        <w:tab w:val="num" w:pos="864"/>
      </w:tabs>
      <w:ind w:left="864" w:hanging="864"/>
      <w:contextualSpacing/>
    </w:pPr>
  </w:style>
  <w:style w:type="paragraph" w:customStyle="1" w:styleId="Bullet">
    <w:name w:val="Bullet"/>
    <w:basedOn w:val="Normal"/>
    <w:rsid w:val="0062284C"/>
    <w:pPr>
      <w:numPr>
        <w:numId w:val="4"/>
      </w:numPr>
      <w:tabs>
        <w:tab w:val="center" w:pos="4680"/>
        <w:tab w:val="right" w:pos="936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2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39E"/>
  </w:style>
  <w:style w:type="paragraph" w:styleId="Footer">
    <w:name w:val="footer"/>
    <w:basedOn w:val="Normal"/>
    <w:link w:val="FooterChar"/>
    <w:uiPriority w:val="99"/>
    <w:unhideWhenUsed/>
    <w:rsid w:val="00E2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9E"/>
  </w:style>
  <w:style w:type="paragraph" w:styleId="BalloonText">
    <w:name w:val="Balloon Text"/>
    <w:basedOn w:val="Normal"/>
    <w:link w:val="BalloonTextChar"/>
    <w:uiPriority w:val="99"/>
    <w:semiHidden/>
    <w:unhideWhenUsed/>
    <w:rsid w:val="00E2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39E"/>
    <w:rPr>
      <w:rFonts w:ascii="Tahoma" w:hAnsi="Tahoma" w:cs="Tahoma"/>
      <w:sz w:val="16"/>
      <w:szCs w:val="16"/>
    </w:rPr>
  </w:style>
  <w:style w:type="paragraph" w:customStyle="1" w:styleId="indent">
    <w:name w:val="indent"/>
    <w:basedOn w:val="Normal"/>
    <w:rsid w:val="00520277"/>
    <w:pPr>
      <w:tabs>
        <w:tab w:val="left" w:pos="864"/>
        <w:tab w:val="center" w:pos="4680"/>
        <w:tab w:val="right" w:pos="9360"/>
      </w:tabs>
      <w:overflowPunct w:val="0"/>
      <w:autoSpaceDE w:val="0"/>
      <w:autoSpaceDN w:val="0"/>
      <w:adjustRightInd w:val="0"/>
      <w:spacing w:after="120" w:line="240" w:lineRule="auto"/>
      <w:ind w:left="864"/>
      <w:jc w:val="both"/>
      <w:textAlignment w:val="baseline"/>
    </w:pPr>
    <w:rPr>
      <w:rFonts w:ascii="Times New Roman" w:eastAsia="Times New Roman" w:hAnsi="Times New Roman" w:cs="Times New Roman"/>
      <w:sz w:val="24"/>
      <w:szCs w:val="20"/>
    </w:rPr>
  </w:style>
  <w:style w:type="table" w:styleId="TableGrid">
    <w:name w:val="Table Grid"/>
    <w:basedOn w:val="TableNormal"/>
    <w:uiPriority w:val="59"/>
    <w:rsid w:val="008B3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1F7F-B25E-4F2D-9205-1B678A45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DFRS</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aceo</dc:creator>
  <cp:lastModifiedBy>Nicky Jenkins</cp:lastModifiedBy>
  <cp:revision>4</cp:revision>
  <dcterms:created xsi:type="dcterms:W3CDTF">2013-01-22T12:33:00Z</dcterms:created>
  <dcterms:modified xsi:type="dcterms:W3CDTF">2013-01-24T09:18:00Z</dcterms:modified>
</cp:coreProperties>
</file>